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仿宋简体"/>
          <w:sz w:val="30"/>
          <w:szCs w:val="30"/>
        </w:rPr>
      </w:pPr>
      <w:bookmarkStart w:id="0" w:name="_GoBack"/>
      <w:bookmarkEnd w:id="0"/>
    </w:p>
    <w:p>
      <w:pPr>
        <w:spacing w:line="60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全国中小企业股份转让系统优先股业务指引</w:t>
      </w:r>
    </w:p>
    <w:p>
      <w:pPr>
        <w:spacing w:line="60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第</w:t>
      </w:r>
      <w:r>
        <w:rPr>
          <w:rFonts w:ascii="Times New Roman" w:hAnsi="Times New Roman" w:eastAsia="方正大标宋简体"/>
          <w:sz w:val="44"/>
          <w:szCs w:val="44"/>
        </w:rPr>
        <w:t>1</w:t>
      </w:r>
      <w:r>
        <w:rPr>
          <w:rFonts w:hint="eastAsia" w:ascii="Times New Roman" w:hAnsi="Times New Roman" w:eastAsia="方正大标宋简体"/>
          <w:sz w:val="44"/>
          <w:szCs w:val="44"/>
        </w:rPr>
        <w:t>号</w:t>
      </w:r>
      <w:r>
        <w:rPr>
          <w:rFonts w:hint="eastAsia" w:ascii="方正大标宋简体" w:hAnsi="方正大标宋简体" w:eastAsia="方正大标宋简体" w:cs="方正大标宋简体"/>
          <w:sz w:val="44"/>
          <w:szCs w:val="44"/>
        </w:rPr>
        <w:t>——</w:t>
      </w:r>
      <w:r>
        <w:rPr>
          <w:rFonts w:hint="eastAsia" w:ascii="Times New Roman" w:hAnsi="Times New Roman" w:eastAsia="方正大标宋简体"/>
          <w:sz w:val="44"/>
          <w:szCs w:val="44"/>
        </w:rPr>
        <w:t>发行和挂牌的申请文件与程序</w:t>
      </w:r>
    </w:p>
    <w:p>
      <w:pPr>
        <w:tabs>
          <w:tab w:val="left" w:pos="1820"/>
        </w:tabs>
        <w:spacing w:line="600" w:lineRule="exact"/>
        <w:ind w:firstLine="640" w:firstLineChars="200"/>
        <w:textAlignment w:val="baseline"/>
        <w:rPr>
          <w:rFonts w:ascii="Times New Roman" w:hAnsi="Times New Roman" w:eastAsia="仿宋"/>
          <w:sz w:val="32"/>
          <w:szCs w:val="32"/>
        </w:rPr>
      </w:pPr>
    </w:p>
    <w:p>
      <w:pPr>
        <w:tabs>
          <w:tab w:val="left" w:pos="1820"/>
        </w:tabs>
        <w:spacing w:line="600" w:lineRule="exact"/>
        <w:ind w:firstLine="640" w:firstLineChars="200"/>
        <w:textAlignment w:val="baseline"/>
        <w:rPr>
          <w:rFonts w:ascii="Times New Roman" w:hAnsi="Times New Roman" w:eastAsia="楷体"/>
          <w:sz w:val="32"/>
          <w:szCs w:val="32"/>
        </w:rPr>
      </w:pPr>
      <w:r>
        <w:rPr>
          <w:rFonts w:ascii="Times New Roman" w:hAnsi="Times New Roman" w:eastAsia="楷体"/>
          <w:sz w:val="32"/>
          <w:szCs w:val="32"/>
        </w:rPr>
        <w:t>（2015年9月21日发布《全国中小企业股份转让系统优先股业务指南第1号</w:t>
      </w:r>
      <w:r>
        <w:rPr>
          <w:rFonts w:ascii="楷体" w:hAnsi="楷体" w:eastAsia="楷体" w:cs="方正楷体_GBK"/>
          <w:sz w:val="32"/>
          <w:szCs w:val="32"/>
        </w:rPr>
        <w:t>——</w:t>
      </w:r>
      <w:r>
        <w:rPr>
          <w:rFonts w:ascii="Times New Roman" w:hAnsi="Times New Roman" w:eastAsia="楷体"/>
          <w:sz w:val="32"/>
          <w:szCs w:val="32"/>
        </w:rPr>
        <w:t>发行备案和申请办理挂牌的文件与程序》，2019年10月18日更名为《全国中小企业股份转让系统优先股业务指引第1号</w:t>
      </w:r>
      <w:r>
        <w:rPr>
          <w:rFonts w:ascii="楷体" w:hAnsi="楷体" w:eastAsia="楷体" w:cs="方正楷体_GBK"/>
          <w:sz w:val="32"/>
          <w:szCs w:val="32"/>
        </w:rPr>
        <w:t>——</w:t>
      </w:r>
      <w:r>
        <w:rPr>
          <w:rFonts w:ascii="Times New Roman" w:hAnsi="Times New Roman" w:eastAsia="楷体"/>
          <w:sz w:val="32"/>
          <w:szCs w:val="32"/>
        </w:rPr>
        <w:t>发行备案和办理挂牌的文件与程序》，2020年11月6日第一次修订并更名为《全国中小企业股份转让系统优先股业务指引第1号</w:t>
      </w:r>
      <w:r>
        <w:rPr>
          <w:rFonts w:ascii="楷体" w:hAnsi="楷体" w:eastAsia="楷体" w:cs="方正楷体_GBK"/>
          <w:sz w:val="32"/>
          <w:szCs w:val="32"/>
        </w:rPr>
        <w:t>——</w:t>
      </w:r>
      <w:r>
        <w:rPr>
          <w:rFonts w:ascii="Times New Roman" w:hAnsi="Times New Roman" w:eastAsia="楷体"/>
          <w:sz w:val="32"/>
          <w:szCs w:val="32"/>
        </w:rPr>
        <w:t>发行和挂牌的申请文件与程序》，2023年2月17日第二次修订）</w:t>
      </w:r>
    </w:p>
    <w:p>
      <w:pPr>
        <w:spacing w:line="600" w:lineRule="exact"/>
        <w:jc w:val="center"/>
        <w:rPr>
          <w:rFonts w:ascii="Times New Roman" w:hAnsi="Times New Roman" w:eastAsia="方正楷体_GBK"/>
          <w:sz w:val="32"/>
          <w:szCs w:val="32"/>
          <w:highlight w:val="yellow"/>
        </w:rPr>
      </w:pPr>
    </w:p>
    <w:p>
      <w:pPr>
        <w:tabs>
          <w:tab w:val="left" w:pos="993"/>
          <w:tab w:val="left" w:pos="1820"/>
        </w:tabs>
        <w:spacing w:line="600" w:lineRule="exact"/>
        <w:ind w:firstLine="642" w:firstLineChars="200"/>
        <w:textAlignment w:val="baseline"/>
        <w:rPr>
          <w:rFonts w:ascii="Times New Roman" w:hAnsi="Times New Roman" w:eastAsia="仿宋"/>
          <w:kern w:val="0"/>
          <w:sz w:val="32"/>
          <w:szCs w:val="32"/>
        </w:rPr>
      </w:pPr>
      <w:r>
        <w:rPr>
          <w:rFonts w:ascii="Times New Roman" w:hAnsi="Times New Roman" w:eastAsia="仿宋"/>
          <w:b/>
          <w:kern w:val="0"/>
          <w:sz w:val="32"/>
          <w:szCs w:val="32"/>
        </w:rPr>
        <w:t>第一条</w:t>
      </w:r>
      <w:r>
        <w:rPr>
          <w:rFonts w:ascii="Times New Roman" w:hAnsi="Times New Roman" w:eastAsia="仿宋"/>
          <w:b/>
          <w:sz w:val="32"/>
          <w:szCs w:val="32"/>
        </w:rPr>
        <w:t xml:space="preserve"> </w:t>
      </w:r>
      <w:r>
        <w:rPr>
          <w:rFonts w:hint="eastAsia" w:ascii="Times New Roman" w:hAnsi="Times New Roman" w:eastAsia="仿宋"/>
          <w:kern w:val="0"/>
          <w:sz w:val="32"/>
          <w:szCs w:val="32"/>
        </w:rPr>
        <w:t>为了规范办理优先股发行和挂牌业务的申请文件与程序，根据《全国中小企业股份转让系统股票定向发行规则》《全国中小企业股份转让系统优先股业务细则》（以下简称《业务细则》）等业务规则，制定本指引。</w:t>
      </w:r>
    </w:p>
    <w:p>
      <w:pPr>
        <w:tabs>
          <w:tab w:val="left" w:pos="1820"/>
        </w:tabs>
        <w:spacing w:line="600" w:lineRule="exact"/>
        <w:ind w:firstLine="642" w:firstLineChars="200"/>
        <w:textAlignment w:val="baseline"/>
        <w:rPr>
          <w:rFonts w:ascii="Times New Roman" w:hAnsi="Times New Roman" w:eastAsia="仿宋"/>
          <w:kern w:val="0"/>
          <w:sz w:val="32"/>
          <w:szCs w:val="32"/>
        </w:rPr>
      </w:pPr>
      <w:r>
        <w:rPr>
          <w:rFonts w:ascii="Times New Roman" w:hAnsi="Times New Roman" w:eastAsia="仿宋"/>
          <w:b/>
          <w:kern w:val="0"/>
          <w:sz w:val="32"/>
          <w:szCs w:val="32"/>
        </w:rPr>
        <w:t>第二条</w:t>
      </w:r>
      <w:r>
        <w:rPr>
          <w:rFonts w:ascii="Times New Roman" w:hAnsi="Times New Roman" w:eastAsia="仿宋"/>
          <w:kern w:val="0"/>
          <w:sz w:val="32"/>
          <w:szCs w:val="32"/>
        </w:rPr>
        <w:t xml:space="preserve"> </w:t>
      </w:r>
      <w:r>
        <w:rPr>
          <w:rFonts w:hint="eastAsia" w:ascii="Times New Roman" w:hAnsi="Times New Roman" w:eastAsia="仿宋"/>
          <w:kern w:val="0"/>
          <w:sz w:val="32"/>
          <w:szCs w:val="32"/>
        </w:rPr>
        <w:t>发行人办理申请优先股发行和挂牌手续，适用本指引的规定。</w:t>
      </w:r>
    </w:p>
    <w:p>
      <w:pPr>
        <w:tabs>
          <w:tab w:val="left" w:pos="1820"/>
        </w:tabs>
        <w:spacing w:line="600" w:lineRule="exact"/>
        <w:ind w:firstLine="642" w:firstLineChars="200"/>
        <w:textAlignment w:val="baseline"/>
        <w:rPr>
          <w:rFonts w:ascii="Times New Roman" w:hAnsi="Times New Roman" w:eastAsia="仿宋"/>
          <w:kern w:val="0"/>
          <w:sz w:val="32"/>
          <w:szCs w:val="32"/>
        </w:rPr>
      </w:pPr>
      <w:r>
        <w:rPr>
          <w:rFonts w:ascii="Times New Roman" w:hAnsi="Times New Roman" w:eastAsia="仿宋"/>
          <w:b/>
          <w:kern w:val="0"/>
          <w:sz w:val="32"/>
          <w:szCs w:val="32"/>
        </w:rPr>
        <w:t>第三条</w:t>
      </w:r>
      <w:r>
        <w:rPr>
          <w:rFonts w:ascii="Times New Roman" w:hAnsi="Times New Roman" w:eastAsia="仿宋"/>
          <w:kern w:val="0"/>
          <w:sz w:val="32"/>
          <w:szCs w:val="32"/>
        </w:rPr>
        <w:t xml:space="preserve"> </w:t>
      </w:r>
      <w:r>
        <w:rPr>
          <w:rFonts w:hint="eastAsia" w:ascii="Times New Roman" w:hAnsi="Times New Roman" w:eastAsia="仿宋"/>
          <w:kern w:val="0"/>
          <w:sz w:val="32"/>
          <w:szCs w:val="32"/>
        </w:rPr>
        <w:t>发行人应当在</w:t>
      </w:r>
      <w:r>
        <w:rPr>
          <w:rFonts w:hint="eastAsia" w:ascii="Times New Roman" w:hAnsi="Times New Roman" w:eastAsia="仿宋"/>
          <w:sz w:val="32"/>
          <w:szCs w:val="32"/>
        </w:rPr>
        <w:t>披露中介机构专项意见</w:t>
      </w:r>
      <w:r>
        <w:rPr>
          <w:rFonts w:hint="eastAsia" w:ascii="Times New Roman" w:hAnsi="Times New Roman" w:eastAsia="仿宋"/>
          <w:kern w:val="0"/>
          <w:sz w:val="32"/>
          <w:szCs w:val="32"/>
        </w:rPr>
        <w:t>后，向全国中小企业股份转让系统有限责任公司（以下简称全国股转公司）报送优先股发行及挂牌申请文件（附件</w:t>
      </w:r>
      <w:r>
        <w:rPr>
          <w:rFonts w:ascii="Times New Roman" w:hAnsi="Times New Roman" w:eastAsia="仿宋"/>
          <w:kern w:val="0"/>
          <w:sz w:val="32"/>
          <w:szCs w:val="32"/>
        </w:rPr>
        <w:t>1</w:t>
      </w:r>
      <w:r>
        <w:rPr>
          <w:rFonts w:hint="eastAsia" w:ascii="Times New Roman" w:hAnsi="Times New Roman" w:eastAsia="仿宋"/>
          <w:kern w:val="0"/>
          <w:sz w:val="32"/>
          <w:szCs w:val="32"/>
        </w:rPr>
        <w:t>、附件</w:t>
      </w:r>
      <w:r>
        <w:rPr>
          <w:rFonts w:ascii="Times New Roman" w:hAnsi="Times New Roman" w:eastAsia="仿宋"/>
          <w:kern w:val="0"/>
          <w:sz w:val="32"/>
          <w:szCs w:val="32"/>
        </w:rPr>
        <w:t>2</w:t>
      </w:r>
      <w:r>
        <w:rPr>
          <w:rFonts w:hint="eastAsia" w:ascii="Times New Roman" w:hAnsi="Times New Roman" w:eastAsia="仿宋"/>
          <w:kern w:val="0"/>
          <w:sz w:val="32"/>
          <w:szCs w:val="32"/>
        </w:rPr>
        <w:t>）。</w:t>
      </w:r>
    </w:p>
    <w:p>
      <w:pPr>
        <w:tabs>
          <w:tab w:val="left" w:pos="1820"/>
        </w:tabs>
        <w:spacing w:line="600" w:lineRule="exact"/>
        <w:ind w:firstLine="640" w:firstLineChars="200"/>
        <w:textAlignment w:val="baseline"/>
        <w:rPr>
          <w:rFonts w:ascii="Times New Roman" w:hAnsi="Times New Roman" w:eastAsia="仿宋"/>
          <w:kern w:val="0"/>
          <w:sz w:val="32"/>
          <w:szCs w:val="32"/>
        </w:rPr>
      </w:pPr>
      <w:r>
        <w:rPr>
          <w:rFonts w:hint="eastAsia" w:ascii="Times New Roman" w:hAnsi="Times New Roman" w:eastAsia="仿宋"/>
          <w:kern w:val="0"/>
          <w:sz w:val="32"/>
          <w:szCs w:val="32"/>
        </w:rPr>
        <w:t>全国股转公司收到申请文件后，对申请文件的齐备性进行核对，并于</w:t>
      </w:r>
      <w:r>
        <w:rPr>
          <w:rFonts w:ascii="Times New Roman" w:hAnsi="Times New Roman" w:eastAsia="仿宋"/>
          <w:kern w:val="0"/>
          <w:sz w:val="32"/>
          <w:szCs w:val="32"/>
        </w:rPr>
        <w:t>2</w:t>
      </w:r>
      <w:r>
        <w:rPr>
          <w:rFonts w:hint="eastAsia" w:ascii="Times New Roman" w:hAnsi="Times New Roman" w:eastAsia="仿宋"/>
          <w:kern w:val="0"/>
          <w:sz w:val="32"/>
          <w:szCs w:val="32"/>
        </w:rPr>
        <w:t>个交易日内作出受理或者不予受理的决定。申请文件齐备的，出具受理通知；申请文件不齐备的，一次性告知发行人需要补正的事项。申请文件一经受理，未经全国股转公司同意，发行人不得增加、撤回或变更。</w:t>
      </w:r>
    </w:p>
    <w:p>
      <w:pPr>
        <w:tabs>
          <w:tab w:val="left" w:pos="1820"/>
        </w:tabs>
        <w:spacing w:line="600" w:lineRule="exact"/>
        <w:ind w:firstLine="642" w:firstLineChars="200"/>
        <w:textAlignment w:val="baseline"/>
        <w:rPr>
          <w:rFonts w:ascii="Times New Roman" w:hAnsi="Times New Roman" w:eastAsia="仿宋"/>
          <w:kern w:val="0"/>
          <w:sz w:val="32"/>
          <w:szCs w:val="32"/>
        </w:rPr>
      </w:pPr>
      <w:r>
        <w:rPr>
          <w:rFonts w:ascii="Times New Roman" w:hAnsi="Times New Roman" w:eastAsia="仿宋"/>
          <w:b/>
          <w:kern w:val="0"/>
          <w:sz w:val="32"/>
          <w:szCs w:val="32"/>
        </w:rPr>
        <w:t>第四条</w:t>
      </w:r>
      <w:r>
        <w:rPr>
          <w:rFonts w:ascii="Times New Roman" w:hAnsi="Times New Roman" w:eastAsia="仿宋"/>
          <w:kern w:val="0"/>
          <w:sz w:val="32"/>
          <w:szCs w:val="32"/>
        </w:rPr>
        <w:t xml:space="preserve"> </w:t>
      </w:r>
      <w:r>
        <w:rPr>
          <w:rFonts w:hint="eastAsia" w:ascii="Times New Roman" w:hAnsi="Times New Roman" w:eastAsia="仿宋"/>
          <w:kern w:val="0"/>
          <w:sz w:val="32"/>
          <w:szCs w:val="32"/>
        </w:rPr>
        <w:t>发行人在提交发行申请文件的同时，应当向全国股转公司申请本次发行优先股的证券代码和证券简称（申请书模板参见附件</w:t>
      </w:r>
      <w:r>
        <w:rPr>
          <w:rFonts w:ascii="Times New Roman" w:hAnsi="Times New Roman" w:eastAsia="仿宋"/>
          <w:kern w:val="0"/>
          <w:sz w:val="32"/>
          <w:szCs w:val="32"/>
        </w:rPr>
        <w:t>3</w:t>
      </w:r>
      <w:r>
        <w:rPr>
          <w:rFonts w:hint="eastAsia" w:ascii="Times New Roman" w:hAnsi="Times New Roman" w:eastAsia="仿宋"/>
          <w:kern w:val="0"/>
          <w:sz w:val="32"/>
          <w:szCs w:val="32"/>
        </w:rPr>
        <w:t>），并提交经发行人法定代表人或其授权代表签字和加盖发行人公章的优先股转让服务协议（一式四份，模板参见附件</w:t>
      </w:r>
      <w:r>
        <w:rPr>
          <w:rFonts w:ascii="Times New Roman" w:hAnsi="Times New Roman" w:eastAsia="仿宋"/>
          <w:kern w:val="0"/>
          <w:sz w:val="32"/>
          <w:szCs w:val="32"/>
        </w:rPr>
        <w:t>4</w:t>
      </w:r>
      <w:r>
        <w:rPr>
          <w:rFonts w:hint="eastAsia" w:ascii="Times New Roman" w:hAnsi="Times New Roman" w:eastAsia="仿宋"/>
          <w:kern w:val="0"/>
          <w:sz w:val="32"/>
          <w:szCs w:val="32"/>
        </w:rPr>
        <w:t>）。发行人法定代表人授权他人代为签字的，需同时提供授权委托书原件。</w:t>
      </w:r>
    </w:p>
    <w:p>
      <w:pPr>
        <w:tabs>
          <w:tab w:val="left" w:pos="1820"/>
        </w:tabs>
        <w:spacing w:line="600" w:lineRule="exact"/>
        <w:ind w:firstLine="640" w:firstLineChars="200"/>
        <w:textAlignment w:val="baseline"/>
        <w:rPr>
          <w:rFonts w:ascii="Times New Roman" w:hAnsi="Times New Roman" w:eastAsia="仿宋"/>
          <w:kern w:val="0"/>
          <w:sz w:val="32"/>
          <w:szCs w:val="32"/>
        </w:rPr>
      </w:pPr>
      <w:r>
        <w:rPr>
          <w:rFonts w:hint="eastAsia" w:ascii="Times New Roman" w:hAnsi="Times New Roman" w:eastAsia="仿宋"/>
          <w:kern w:val="0"/>
          <w:sz w:val="32"/>
          <w:szCs w:val="32"/>
        </w:rPr>
        <w:t>优先股证券代码和证券简称的申请、编制和分配等应当按照《北京证券交易所</w:t>
      </w:r>
      <w:r>
        <w:rPr>
          <w:rFonts w:ascii="Times New Roman" w:hAnsi="Times New Roman" w:eastAsia="仿宋"/>
          <w:kern w:val="0"/>
          <w:sz w:val="32"/>
          <w:szCs w:val="32"/>
        </w:rPr>
        <w:t xml:space="preserve"> </w:t>
      </w:r>
      <w:r>
        <w:rPr>
          <w:rFonts w:hint="eastAsia" w:ascii="Times New Roman" w:hAnsi="Times New Roman" w:eastAsia="仿宋"/>
          <w:kern w:val="0"/>
          <w:sz w:val="32"/>
          <w:szCs w:val="32"/>
        </w:rPr>
        <w:t>全国中小企业股份转让系统证券代码、证券简称编制指引》等相关规定办理。</w:t>
      </w:r>
    </w:p>
    <w:p>
      <w:pPr>
        <w:tabs>
          <w:tab w:val="left" w:pos="1820"/>
        </w:tabs>
        <w:spacing w:line="600" w:lineRule="exact"/>
        <w:ind w:firstLine="642" w:firstLineChars="200"/>
        <w:textAlignment w:val="baseline"/>
        <w:rPr>
          <w:rFonts w:ascii="Times New Roman" w:hAnsi="Times New Roman" w:eastAsia="仿宋"/>
          <w:kern w:val="0"/>
          <w:sz w:val="32"/>
          <w:szCs w:val="32"/>
        </w:rPr>
      </w:pPr>
      <w:r>
        <w:rPr>
          <w:rFonts w:ascii="Times New Roman" w:hAnsi="Times New Roman" w:eastAsia="仿宋"/>
          <w:b/>
          <w:kern w:val="0"/>
          <w:sz w:val="32"/>
          <w:szCs w:val="32"/>
        </w:rPr>
        <w:t>第五条</w:t>
      </w:r>
      <w:r>
        <w:rPr>
          <w:rFonts w:ascii="Times New Roman" w:hAnsi="Times New Roman" w:eastAsia="仿宋"/>
          <w:kern w:val="0"/>
          <w:sz w:val="32"/>
          <w:szCs w:val="32"/>
        </w:rPr>
        <w:t xml:space="preserve"> </w:t>
      </w:r>
      <w:r>
        <w:rPr>
          <w:rFonts w:hint="eastAsia" w:ascii="Times New Roman" w:hAnsi="Times New Roman" w:eastAsia="仿宋"/>
          <w:kern w:val="0"/>
          <w:sz w:val="32"/>
          <w:szCs w:val="32"/>
        </w:rPr>
        <w:t>全国股转公司对提交文件的审核程序参照《全国中小企业股份转让系统股票定向发行业务指南》等规定办理。</w:t>
      </w:r>
    </w:p>
    <w:p>
      <w:pPr>
        <w:tabs>
          <w:tab w:val="left" w:pos="1820"/>
        </w:tabs>
        <w:spacing w:line="600" w:lineRule="exact"/>
        <w:ind w:firstLine="642" w:firstLineChars="200"/>
        <w:textAlignment w:val="baseline"/>
        <w:rPr>
          <w:rFonts w:ascii="Times New Roman" w:hAnsi="Times New Roman" w:eastAsia="仿宋"/>
          <w:sz w:val="32"/>
          <w:szCs w:val="32"/>
        </w:rPr>
      </w:pPr>
      <w:r>
        <w:rPr>
          <w:rFonts w:ascii="Times New Roman" w:hAnsi="Times New Roman" w:eastAsia="仿宋"/>
          <w:b/>
          <w:kern w:val="0"/>
          <w:sz w:val="32"/>
          <w:szCs w:val="32"/>
        </w:rPr>
        <w:t xml:space="preserve">第六条 </w:t>
      </w:r>
      <w:r>
        <w:rPr>
          <w:rFonts w:hint="eastAsia" w:ascii="Times New Roman" w:hAnsi="Times New Roman" w:eastAsia="仿宋"/>
          <w:sz w:val="32"/>
          <w:szCs w:val="32"/>
        </w:rPr>
        <w:t>发行人董事会决议时发行对象确定的，发行人在全国股转公司出具</w:t>
      </w:r>
      <w:r>
        <w:rPr>
          <w:rFonts w:hint="eastAsia" w:ascii="Times New Roman" w:hAnsi="Times New Roman" w:eastAsia="仿宋"/>
          <w:color w:val="000000" w:themeColor="text1"/>
          <w:sz w:val="32"/>
          <w:szCs w:val="32"/>
          <w14:textFill>
            <w14:solidFill>
              <w14:schemeClr w14:val="tx1"/>
            </w14:solidFill>
          </w14:textFill>
        </w:rPr>
        <w:t>同意定向发行优先股的函</w:t>
      </w:r>
      <w:r>
        <w:rPr>
          <w:rFonts w:hint="eastAsia" w:ascii="Times New Roman" w:hAnsi="Times New Roman" w:eastAsia="仿宋"/>
          <w:sz w:val="32"/>
          <w:szCs w:val="32"/>
        </w:rPr>
        <w:t>或中国证监会作出同意注册的决定后，即可安排认购与缴款事项。</w:t>
      </w:r>
    </w:p>
    <w:p>
      <w:pPr>
        <w:tabs>
          <w:tab w:val="left" w:pos="1820"/>
        </w:tabs>
        <w:spacing w:line="600" w:lineRule="exact"/>
        <w:ind w:firstLine="640" w:firstLineChars="200"/>
        <w:textAlignment w:val="baseline"/>
        <w:rPr>
          <w:rFonts w:ascii="Times New Roman" w:hAnsi="Times New Roman" w:eastAsia="仿宋"/>
          <w:sz w:val="32"/>
          <w:szCs w:val="32"/>
        </w:rPr>
      </w:pPr>
      <w:r>
        <w:rPr>
          <w:rFonts w:hint="eastAsia" w:ascii="Times New Roman" w:hAnsi="Times New Roman" w:eastAsia="仿宋"/>
          <w:sz w:val="32"/>
          <w:szCs w:val="32"/>
        </w:rPr>
        <w:t>发行人董事会决议时发行对象未确定的，发行人在全国股转公司出具</w:t>
      </w:r>
      <w:r>
        <w:rPr>
          <w:rFonts w:hint="eastAsia" w:ascii="Times New Roman" w:hAnsi="Times New Roman" w:eastAsia="仿宋"/>
          <w:color w:val="000000" w:themeColor="text1"/>
          <w:sz w:val="32"/>
          <w:szCs w:val="32"/>
          <w14:textFill>
            <w14:solidFill>
              <w14:schemeClr w14:val="tx1"/>
            </w14:solidFill>
          </w14:textFill>
        </w:rPr>
        <w:t>同意定向发行优先股的函</w:t>
      </w:r>
      <w:r>
        <w:rPr>
          <w:rFonts w:hint="eastAsia" w:ascii="Times New Roman" w:hAnsi="Times New Roman" w:eastAsia="仿宋"/>
          <w:sz w:val="32"/>
          <w:szCs w:val="32"/>
        </w:rPr>
        <w:t>或中国证监会作出同意注册的决定，并确定发行对象后，应当按照《非上市公众公司信息披露内容与格式准则第</w:t>
      </w:r>
      <w:r>
        <w:rPr>
          <w:rFonts w:ascii="Times New Roman" w:hAnsi="Times New Roman" w:eastAsia="仿宋"/>
          <w:sz w:val="32"/>
          <w:szCs w:val="32"/>
        </w:rPr>
        <w:t>7</w:t>
      </w:r>
      <w:r>
        <w:rPr>
          <w:rFonts w:hint="eastAsia" w:ascii="Times New Roman" w:hAnsi="Times New Roman" w:eastAsia="仿宋"/>
          <w:sz w:val="32"/>
          <w:szCs w:val="32"/>
        </w:rPr>
        <w:t>号——定向发行优先股说明书和发行情况报告书》等规定更新定向发行优先股说明书，</w:t>
      </w:r>
      <w:r>
        <w:rPr>
          <w:rFonts w:hint="eastAsia" w:ascii="Times New Roman" w:hAnsi="Times New Roman" w:eastAsia="仿宋"/>
          <w:color w:val="000000" w:themeColor="text1"/>
          <w:sz w:val="32"/>
          <w:szCs w:val="32"/>
          <w14:textFill>
            <w14:solidFill>
              <w14:schemeClr w14:val="tx1"/>
            </w14:solidFill>
          </w14:textFill>
        </w:rPr>
        <w:t>主办券商和律师事务所应当</w:t>
      </w:r>
      <w:r>
        <w:rPr>
          <w:rFonts w:hint="eastAsia" w:ascii="Times New Roman" w:hAnsi="Times New Roman" w:eastAsia="仿宋"/>
          <w:sz w:val="32"/>
          <w:szCs w:val="32"/>
        </w:rPr>
        <w:t>按照相关规定</w:t>
      </w:r>
      <w:r>
        <w:rPr>
          <w:rFonts w:hint="eastAsia" w:ascii="Times New Roman" w:hAnsi="Times New Roman" w:eastAsia="仿宋"/>
          <w:color w:val="000000" w:themeColor="text1"/>
          <w:sz w:val="32"/>
          <w:szCs w:val="32"/>
          <w14:textFill>
            <w14:solidFill>
              <w14:schemeClr w14:val="tx1"/>
            </w14:solidFill>
          </w14:textFill>
        </w:rPr>
        <w:t>对发行对象、认购合同等法律文件的合法合规性分别</w:t>
      </w:r>
      <w:r>
        <w:rPr>
          <w:rFonts w:hint="eastAsia" w:ascii="Times New Roman" w:hAnsi="Times New Roman" w:eastAsia="仿宋"/>
          <w:sz w:val="32"/>
          <w:szCs w:val="32"/>
        </w:rPr>
        <w:t>出具专项核查意见。</w:t>
      </w:r>
      <w:r>
        <w:rPr>
          <w:rFonts w:hint="eastAsia" w:ascii="Times New Roman" w:hAnsi="Times New Roman" w:eastAsia="仿宋"/>
          <w:color w:val="000000" w:themeColor="text1"/>
          <w:sz w:val="32"/>
          <w:szCs w:val="32"/>
          <w14:textFill>
            <w14:solidFill>
              <w14:schemeClr w14:val="tx1"/>
            </w14:solidFill>
          </w14:textFill>
        </w:rPr>
        <w:t>发行人应当将更新后的定向发行优先股说明书和中介机构专项核查意见一并披露，全国股转公司在</w:t>
      </w:r>
      <w:r>
        <w:rPr>
          <w:rFonts w:ascii="Times New Roman" w:hAnsi="Times New Roman" w:eastAsia="仿宋"/>
          <w:color w:val="000000" w:themeColor="text1"/>
          <w:sz w:val="32"/>
          <w:szCs w:val="32"/>
          <w14:textFill>
            <w14:solidFill>
              <w14:schemeClr w14:val="tx1"/>
            </w14:solidFill>
          </w14:textFill>
        </w:rPr>
        <w:t>2</w:t>
      </w:r>
      <w:r>
        <w:rPr>
          <w:rFonts w:hint="eastAsia" w:ascii="Times New Roman" w:hAnsi="Times New Roman" w:eastAsia="仿宋"/>
          <w:color w:val="000000" w:themeColor="text1"/>
          <w:sz w:val="32"/>
          <w:szCs w:val="32"/>
          <w14:textFill>
            <w14:solidFill>
              <w14:schemeClr w14:val="tx1"/>
            </w14:solidFill>
          </w14:textFill>
        </w:rPr>
        <w:t>个交易日内未提出</w:t>
      </w:r>
      <w:r>
        <w:rPr>
          <w:rFonts w:hint="eastAsia" w:ascii="Times New Roman" w:hAnsi="Times New Roman" w:eastAsia="仿宋"/>
          <w:sz w:val="32"/>
          <w:szCs w:val="32"/>
        </w:rPr>
        <w:t>审核问询</w:t>
      </w:r>
      <w:r>
        <w:rPr>
          <w:rFonts w:hint="eastAsia" w:ascii="Times New Roman" w:hAnsi="Times New Roman" w:eastAsia="仿宋"/>
          <w:color w:val="000000" w:themeColor="text1"/>
          <w:sz w:val="32"/>
          <w:szCs w:val="32"/>
          <w14:textFill>
            <w14:solidFill>
              <w14:schemeClr w14:val="tx1"/>
            </w14:solidFill>
          </w14:textFill>
        </w:rPr>
        <w:t>的，发行人</w:t>
      </w:r>
      <w:r>
        <w:rPr>
          <w:rFonts w:hint="eastAsia" w:ascii="Times New Roman" w:hAnsi="Times New Roman" w:eastAsia="仿宋"/>
          <w:sz w:val="32"/>
          <w:szCs w:val="32"/>
        </w:rPr>
        <w:t>可安排认购与缴款事项</w:t>
      </w:r>
      <w:r>
        <w:rPr>
          <w:rFonts w:hint="eastAsia" w:ascii="Times New Roman" w:hAnsi="Times New Roman" w:eastAsia="仿宋"/>
          <w:color w:val="000000" w:themeColor="text1"/>
          <w:sz w:val="32"/>
          <w:szCs w:val="32"/>
          <w14:textFill>
            <w14:solidFill>
              <w14:schemeClr w14:val="tx1"/>
            </w14:solidFill>
          </w14:textFill>
        </w:rPr>
        <w:t>。</w:t>
      </w:r>
    </w:p>
    <w:p>
      <w:pPr>
        <w:tabs>
          <w:tab w:val="left" w:pos="1820"/>
        </w:tabs>
        <w:spacing w:line="600" w:lineRule="exact"/>
        <w:ind w:firstLine="642" w:firstLineChars="200"/>
        <w:textAlignment w:val="baseline"/>
        <w:rPr>
          <w:rFonts w:ascii="Times New Roman" w:hAnsi="Times New Roman" w:eastAsia="仿宋"/>
          <w:kern w:val="0"/>
          <w:sz w:val="32"/>
          <w:szCs w:val="32"/>
        </w:rPr>
      </w:pPr>
      <w:r>
        <w:rPr>
          <w:rFonts w:hint="eastAsia" w:ascii="Times New Roman" w:hAnsi="Times New Roman" w:eastAsia="仿宋"/>
          <w:b/>
          <w:kern w:val="0"/>
          <w:sz w:val="32"/>
          <w:szCs w:val="32"/>
        </w:rPr>
        <w:t>第七条</w:t>
      </w:r>
      <w:r>
        <w:rPr>
          <w:rFonts w:ascii="Times New Roman" w:hAnsi="Times New Roman" w:eastAsia="仿宋"/>
          <w:sz w:val="32"/>
          <w:szCs w:val="32"/>
        </w:rPr>
        <w:t xml:space="preserve"> </w:t>
      </w:r>
      <w:r>
        <w:rPr>
          <w:rFonts w:hint="eastAsia" w:ascii="Times New Roman" w:hAnsi="Times New Roman" w:eastAsia="仿宋"/>
          <w:sz w:val="32"/>
          <w:szCs w:val="32"/>
        </w:rPr>
        <w:t>发行人</w:t>
      </w:r>
      <w:r>
        <w:rPr>
          <w:rFonts w:hint="eastAsia" w:ascii="Times New Roman" w:hAnsi="Times New Roman" w:eastAsia="仿宋"/>
          <w:kern w:val="0"/>
          <w:sz w:val="32"/>
          <w:szCs w:val="32"/>
        </w:rPr>
        <w:t>完成缴款验资</w:t>
      </w:r>
      <w:r>
        <w:rPr>
          <w:rFonts w:hint="eastAsia" w:ascii="Times New Roman" w:hAnsi="Times New Roman" w:eastAsia="仿宋"/>
          <w:sz w:val="32"/>
          <w:szCs w:val="32"/>
        </w:rPr>
        <w:t>且签订募集资金专户三方监管协议</w:t>
      </w:r>
      <w:r>
        <w:rPr>
          <w:rFonts w:hint="eastAsia" w:ascii="Times New Roman" w:hAnsi="Times New Roman" w:eastAsia="仿宋"/>
          <w:kern w:val="0"/>
          <w:sz w:val="32"/>
          <w:szCs w:val="32"/>
        </w:rPr>
        <w:t>后的</w:t>
      </w:r>
      <w:r>
        <w:rPr>
          <w:rFonts w:ascii="Times New Roman" w:hAnsi="Times New Roman" w:eastAsia="仿宋"/>
          <w:kern w:val="0"/>
          <w:sz w:val="32"/>
          <w:szCs w:val="32"/>
        </w:rPr>
        <w:t>10</w:t>
      </w:r>
      <w:r>
        <w:rPr>
          <w:rFonts w:hint="eastAsia" w:ascii="Times New Roman" w:hAnsi="Times New Roman" w:eastAsia="仿宋"/>
          <w:kern w:val="0"/>
          <w:sz w:val="32"/>
          <w:szCs w:val="32"/>
        </w:rPr>
        <w:t>个交易日内，向全国股转公司申请办理优先股登记手续，并提交优先股登记明细表（附件</w:t>
      </w:r>
      <w:r>
        <w:rPr>
          <w:rFonts w:ascii="Times New Roman" w:hAnsi="Times New Roman" w:eastAsia="仿宋"/>
          <w:kern w:val="0"/>
          <w:sz w:val="32"/>
          <w:szCs w:val="32"/>
        </w:rPr>
        <w:t>5</w:t>
      </w:r>
      <w:r>
        <w:rPr>
          <w:rFonts w:hint="eastAsia" w:ascii="Times New Roman" w:hAnsi="Times New Roman" w:eastAsia="仿宋"/>
          <w:kern w:val="0"/>
          <w:sz w:val="32"/>
          <w:szCs w:val="32"/>
        </w:rPr>
        <w:t>）、验资报告、募集资金专户三方监管协议（附件</w:t>
      </w:r>
      <w:r>
        <w:rPr>
          <w:rFonts w:ascii="Times New Roman" w:hAnsi="Times New Roman" w:eastAsia="仿宋"/>
          <w:kern w:val="0"/>
          <w:sz w:val="32"/>
          <w:szCs w:val="32"/>
        </w:rPr>
        <w:t>6</w:t>
      </w:r>
      <w:r>
        <w:rPr>
          <w:rFonts w:hint="eastAsia" w:ascii="Times New Roman" w:hAnsi="Times New Roman" w:eastAsia="仿宋"/>
          <w:kern w:val="0"/>
          <w:sz w:val="32"/>
          <w:szCs w:val="32"/>
        </w:rPr>
        <w:t>）、发行情况报告书、自愿限售申请材料（如有，附件</w:t>
      </w:r>
      <w:r>
        <w:rPr>
          <w:rFonts w:ascii="Times New Roman" w:hAnsi="Times New Roman" w:eastAsia="仿宋"/>
          <w:kern w:val="0"/>
          <w:sz w:val="32"/>
          <w:szCs w:val="32"/>
        </w:rPr>
        <w:t>7</w:t>
      </w:r>
      <w:r>
        <w:rPr>
          <w:rFonts w:hint="eastAsia" w:ascii="Times New Roman" w:hAnsi="Times New Roman" w:eastAsia="仿宋"/>
          <w:kern w:val="0"/>
          <w:sz w:val="32"/>
          <w:szCs w:val="32"/>
        </w:rPr>
        <w:t>）以及重大事项确认函（附件</w:t>
      </w:r>
      <w:r>
        <w:rPr>
          <w:rFonts w:ascii="Times New Roman" w:hAnsi="Times New Roman" w:eastAsia="仿宋"/>
          <w:kern w:val="0"/>
          <w:sz w:val="32"/>
          <w:szCs w:val="32"/>
        </w:rPr>
        <w:t>8</w:t>
      </w:r>
      <w:r>
        <w:rPr>
          <w:rFonts w:hint="eastAsia" w:ascii="Times New Roman" w:hAnsi="Times New Roman" w:eastAsia="仿宋"/>
          <w:kern w:val="0"/>
          <w:sz w:val="32"/>
          <w:szCs w:val="32"/>
        </w:rPr>
        <w:t>）等文件。</w:t>
      </w:r>
    </w:p>
    <w:p>
      <w:pPr>
        <w:tabs>
          <w:tab w:val="left" w:pos="1820"/>
        </w:tabs>
        <w:spacing w:line="600" w:lineRule="exact"/>
        <w:ind w:firstLine="640" w:firstLineChars="200"/>
        <w:textAlignment w:val="baseline"/>
        <w:rPr>
          <w:rFonts w:ascii="Times New Roman" w:hAnsi="Times New Roman" w:eastAsia="仿宋"/>
          <w:kern w:val="0"/>
          <w:sz w:val="32"/>
          <w:szCs w:val="32"/>
        </w:rPr>
      </w:pPr>
      <w:r>
        <w:rPr>
          <w:rFonts w:hint="eastAsia" w:ascii="Times New Roman" w:hAnsi="Times New Roman" w:eastAsia="仿宋"/>
          <w:kern w:val="0"/>
          <w:sz w:val="32"/>
          <w:szCs w:val="32"/>
        </w:rPr>
        <w:t>全国股转公司核实</w:t>
      </w:r>
      <w:r>
        <w:rPr>
          <w:rFonts w:ascii="Times New Roman" w:hAnsi="Times New Roman" w:eastAsia="仿宋"/>
          <w:kern w:val="0"/>
          <w:sz w:val="32"/>
          <w:szCs w:val="32"/>
        </w:rPr>
        <w:t>无误</w:t>
      </w:r>
      <w:r>
        <w:rPr>
          <w:rFonts w:hint="eastAsia" w:ascii="Times New Roman" w:hAnsi="Times New Roman" w:eastAsia="仿宋"/>
          <w:kern w:val="0"/>
          <w:sz w:val="32"/>
          <w:szCs w:val="32"/>
        </w:rPr>
        <w:t>后出具优先股登记函，送达发行人并送交中国证券登记结算有限责任公司北京分公司（以下简称中国结算）和主办券商。</w:t>
      </w:r>
    </w:p>
    <w:p>
      <w:pPr>
        <w:tabs>
          <w:tab w:val="left" w:pos="1820"/>
        </w:tabs>
        <w:spacing w:line="600" w:lineRule="exact"/>
        <w:ind w:firstLine="640" w:firstLineChars="200"/>
        <w:textAlignment w:val="baseline"/>
        <w:rPr>
          <w:rFonts w:ascii="Times New Roman" w:hAnsi="Times New Roman" w:eastAsia="仿宋"/>
          <w:kern w:val="0"/>
          <w:sz w:val="32"/>
          <w:szCs w:val="32"/>
        </w:rPr>
      </w:pPr>
      <w:r>
        <w:rPr>
          <w:rFonts w:hint="eastAsia" w:ascii="Times New Roman" w:hAnsi="Times New Roman" w:eastAsia="仿宋"/>
          <w:kern w:val="0"/>
          <w:sz w:val="32"/>
          <w:szCs w:val="32"/>
        </w:rPr>
        <w:t>发行人在领取优先股登记函之前，应当按规定缴纳挂牌费用。发行人在领取优先股登记函的同时，可一并领取本次发行优先股的证券代码和证券简称、优先股转让服务协议。</w:t>
      </w:r>
    </w:p>
    <w:p>
      <w:pPr>
        <w:tabs>
          <w:tab w:val="left" w:pos="1820"/>
        </w:tabs>
        <w:spacing w:line="600" w:lineRule="exact"/>
        <w:ind w:firstLine="642" w:firstLineChars="200"/>
        <w:textAlignment w:val="baseline"/>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b/>
          <w:kern w:val="0"/>
          <w:sz w:val="32"/>
          <w:szCs w:val="32"/>
        </w:rPr>
        <w:t>第</w:t>
      </w:r>
      <w:r>
        <w:rPr>
          <w:rFonts w:hint="eastAsia" w:ascii="Times New Roman" w:hAnsi="Times New Roman" w:eastAsia="仿宋"/>
          <w:b/>
          <w:kern w:val="0"/>
          <w:sz w:val="32"/>
          <w:szCs w:val="32"/>
        </w:rPr>
        <w:t>八</w:t>
      </w:r>
      <w:r>
        <w:rPr>
          <w:rFonts w:ascii="Times New Roman" w:hAnsi="Times New Roman" w:eastAsia="仿宋"/>
          <w:b/>
          <w:kern w:val="0"/>
          <w:sz w:val="32"/>
          <w:szCs w:val="32"/>
        </w:rPr>
        <w:t>条</w:t>
      </w:r>
      <w:r>
        <w:rPr>
          <w:rFonts w:ascii="Times New Roman" w:hAnsi="Times New Roman" w:eastAsia="仿宋"/>
          <w:kern w:val="0"/>
          <w:sz w:val="32"/>
          <w:szCs w:val="32"/>
        </w:rPr>
        <w:t xml:space="preserve"> </w:t>
      </w:r>
      <w:r>
        <w:rPr>
          <w:rFonts w:hint="eastAsia" w:ascii="Times New Roman" w:hAnsi="Times New Roman" w:eastAsia="仿宋"/>
          <w:color w:val="000000" w:themeColor="text1"/>
          <w:kern w:val="0"/>
          <w:sz w:val="32"/>
          <w:szCs w:val="32"/>
          <w14:textFill>
            <w14:solidFill>
              <w14:schemeClr w14:val="tx1"/>
            </w14:solidFill>
          </w14:textFill>
        </w:rPr>
        <w:t>发行人按照中国结算的要求向其申请办理优先股登记。</w:t>
      </w:r>
      <w:r>
        <w:rPr>
          <w:rFonts w:ascii="Times New Roman" w:hAnsi="Times New Roman" w:eastAsia="仿宋"/>
          <w:color w:val="000000" w:themeColor="text1"/>
          <w:kern w:val="0"/>
          <w:sz w:val="32"/>
          <w:szCs w:val="32"/>
          <w14:textFill>
            <w14:solidFill>
              <w14:schemeClr w14:val="tx1"/>
            </w14:solidFill>
          </w14:textFill>
        </w:rPr>
        <w:t xml:space="preserve"> </w:t>
      </w:r>
    </w:p>
    <w:p>
      <w:pPr>
        <w:tabs>
          <w:tab w:val="left" w:pos="1820"/>
        </w:tabs>
        <w:spacing w:line="600" w:lineRule="exact"/>
        <w:ind w:firstLine="640" w:firstLineChars="200"/>
        <w:textAlignment w:val="baseline"/>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发行人在取得中国结算出具的优先股登记证明文件后，办理优先股挂牌手续，向全国</w:t>
      </w:r>
      <w:r>
        <w:rPr>
          <w:rFonts w:ascii="Times New Roman" w:hAnsi="Times New Roman" w:eastAsia="仿宋"/>
          <w:color w:val="000000" w:themeColor="text1"/>
          <w:kern w:val="0"/>
          <w:sz w:val="32"/>
          <w:szCs w:val="32"/>
          <w14:textFill>
            <w14:solidFill>
              <w14:schemeClr w14:val="tx1"/>
            </w14:solidFill>
          </w14:textFill>
        </w:rPr>
        <w:t>股转公司</w:t>
      </w:r>
      <w:r>
        <w:rPr>
          <w:rFonts w:hint="eastAsia" w:ascii="Times New Roman" w:hAnsi="Times New Roman" w:eastAsia="仿宋"/>
          <w:color w:val="000000" w:themeColor="text1"/>
          <w:kern w:val="0"/>
          <w:sz w:val="32"/>
          <w:szCs w:val="32"/>
          <w14:textFill>
            <w14:solidFill>
              <w14:schemeClr w14:val="tx1"/>
            </w14:solidFill>
          </w14:textFill>
        </w:rPr>
        <w:t>提交《定向发行优先股挂牌登记表》（附件</w:t>
      </w:r>
      <w:r>
        <w:rPr>
          <w:rFonts w:ascii="Times New Roman" w:hAnsi="Times New Roman" w:eastAsia="仿宋"/>
          <w:color w:val="000000" w:themeColor="text1"/>
          <w:kern w:val="0"/>
          <w:sz w:val="32"/>
          <w:szCs w:val="32"/>
          <w14:textFill>
            <w14:solidFill>
              <w14:schemeClr w14:val="tx1"/>
            </w14:solidFill>
          </w14:textFill>
        </w:rPr>
        <w:t>9</w:t>
      </w:r>
      <w:r>
        <w:rPr>
          <w:rFonts w:hint="eastAsia" w:ascii="Times New Roman" w:hAnsi="Times New Roman" w:eastAsia="仿宋"/>
          <w:color w:val="000000" w:themeColor="text1"/>
          <w:kern w:val="0"/>
          <w:sz w:val="32"/>
          <w:szCs w:val="32"/>
          <w14:textFill>
            <w14:solidFill>
              <w14:schemeClr w14:val="tx1"/>
            </w14:solidFill>
          </w14:textFill>
        </w:rPr>
        <w:t>）并确定优先股挂牌转让日期。</w:t>
      </w:r>
    </w:p>
    <w:p>
      <w:pPr>
        <w:tabs>
          <w:tab w:val="left" w:pos="1820"/>
        </w:tabs>
        <w:spacing w:line="600" w:lineRule="exact"/>
        <w:ind w:firstLine="640" w:firstLineChars="200"/>
        <w:textAlignment w:val="baseline"/>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发行人在优先股挂牌转让前，应当披露优先股挂牌转让公告。挂牌转让公告应当明确本次登记优先股的挂牌转让日。</w:t>
      </w:r>
    </w:p>
    <w:p>
      <w:pPr>
        <w:tabs>
          <w:tab w:val="left" w:pos="1820"/>
        </w:tabs>
        <w:spacing w:line="600" w:lineRule="exact"/>
        <w:ind w:firstLine="640" w:firstLineChars="200"/>
        <w:textAlignment w:val="baseline"/>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发行人在披露优先股转让公告的同时，应当披露发行情况报告书。</w:t>
      </w:r>
      <w:r>
        <w:rPr>
          <w:rFonts w:ascii="Times New Roman" w:hAnsi="Times New Roman" w:eastAsia="仿宋"/>
          <w:color w:val="000000" w:themeColor="text1"/>
          <w:kern w:val="0"/>
          <w:sz w:val="32"/>
          <w:szCs w:val="32"/>
          <w14:textFill>
            <w14:solidFill>
              <w14:schemeClr w14:val="tx1"/>
            </w14:solidFill>
          </w14:textFill>
        </w:rPr>
        <w:t xml:space="preserve"> </w:t>
      </w:r>
    </w:p>
    <w:p>
      <w:pPr>
        <w:tabs>
          <w:tab w:val="left" w:pos="1820"/>
        </w:tabs>
        <w:spacing w:line="600" w:lineRule="exact"/>
        <w:ind w:firstLine="642" w:firstLineChars="200"/>
        <w:textAlignment w:val="baseline"/>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b/>
          <w:kern w:val="0"/>
          <w:sz w:val="32"/>
          <w:szCs w:val="32"/>
        </w:rPr>
        <w:t>第</w:t>
      </w:r>
      <w:r>
        <w:rPr>
          <w:rFonts w:hint="eastAsia" w:ascii="Times New Roman" w:hAnsi="Times New Roman" w:eastAsia="仿宋"/>
          <w:b/>
          <w:kern w:val="0"/>
          <w:sz w:val="32"/>
          <w:szCs w:val="32"/>
        </w:rPr>
        <w:t>九</w:t>
      </w:r>
      <w:r>
        <w:rPr>
          <w:rFonts w:ascii="Times New Roman" w:hAnsi="Times New Roman" w:eastAsia="仿宋"/>
          <w:b/>
          <w:kern w:val="0"/>
          <w:sz w:val="32"/>
          <w:szCs w:val="32"/>
        </w:rPr>
        <w:t>条</w:t>
      </w:r>
      <w:r>
        <w:rPr>
          <w:rFonts w:ascii="Times New Roman" w:hAnsi="Times New Roman" w:eastAsia="仿宋"/>
          <w:b/>
          <w:color w:val="000000" w:themeColor="text1"/>
          <w:kern w:val="0"/>
          <w:sz w:val="32"/>
          <w:szCs w:val="32"/>
          <w14:textFill>
            <w14:solidFill>
              <w14:schemeClr w14:val="tx1"/>
            </w14:solidFill>
          </w14:textFill>
        </w:rPr>
        <w:t xml:space="preserve"> </w:t>
      </w:r>
      <w:r>
        <w:rPr>
          <w:rFonts w:hint="eastAsia" w:ascii="Times New Roman" w:hAnsi="Times New Roman" w:eastAsia="仿宋"/>
          <w:color w:val="000000" w:themeColor="text1"/>
          <w:kern w:val="0"/>
          <w:sz w:val="32"/>
          <w:szCs w:val="32"/>
          <w14:textFill>
            <w14:solidFill>
              <w14:schemeClr w14:val="tx1"/>
            </w14:solidFill>
          </w14:textFill>
        </w:rPr>
        <w:t>股票未公开转让的非上市公众公司、注册在境内的境外上市公司，其优先股申请在全国股转系统挂牌转让的相关流程，参照本指引的相关规定办理。</w:t>
      </w:r>
    </w:p>
    <w:p>
      <w:pPr>
        <w:tabs>
          <w:tab w:val="left" w:pos="1820"/>
        </w:tabs>
        <w:spacing w:line="600" w:lineRule="exact"/>
        <w:ind w:firstLine="642" w:firstLineChars="200"/>
        <w:textAlignment w:val="baseline"/>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b/>
          <w:kern w:val="0"/>
          <w:sz w:val="32"/>
          <w:szCs w:val="32"/>
        </w:rPr>
        <w:t>第</w:t>
      </w:r>
      <w:r>
        <w:rPr>
          <w:rFonts w:hint="eastAsia" w:ascii="Times New Roman" w:hAnsi="Times New Roman" w:eastAsia="仿宋"/>
          <w:b/>
          <w:kern w:val="0"/>
          <w:sz w:val="32"/>
          <w:szCs w:val="32"/>
        </w:rPr>
        <w:t>十</w:t>
      </w:r>
      <w:r>
        <w:rPr>
          <w:rFonts w:ascii="Times New Roman" w:hAnsi="Times New Roman" w:eastAsia="仿宋"/>
          <w:b/>
          <w:kern w:val="0"/>
          <w:sz w:val="32"/>
          <w:szCs w:val="32"/>
        </w:rPr>
        <w:t>条</w:t>
      </w:r>
      <w:r>
        <w:rPr>
          <w:rFonts w:ascii="Times New Roman" w:hAnsi="Times New Roman" w:eastAsia="仿宋"/>
          <w:kern w:val="0"/>
          <w:sz w:val="32"/>
          <w:szCs w:val="32"/>
        </w:rPr>
        <w:t xml:space="preserve"> </w:t>
      </w:r>
      <w:r>
        <w:rPr>
          <w:rFonts w:hint="eastAsia" w:ascii="Times New Roman" w:hAnsi="Times New Roman" w:eastAsia="仿宋"/>
          <w:sz w:val="32"/>
          <w:szCs w:val="32"/>
        </w:rPr>
        <w:t>优先股发行的其他事宜，本指引未</w:t>
      </w:r>
      <w:r>
        <w:rPr>
          <w:rFonts w:hint="eastAsia" w:ascii="Times New Roman" w:hAnsi="Times New Roman" w:eastAsia="仿宋"/>
          <w:sz w:val="32"/>
          <w:szCs w:val="32"/>
          <w:lang w:eastAsia="zh-CN"/>
        </w:rPr>
        <w:t>作</w:t>
      </w:r>
      <w:r>
        <w:rPr>
          <w:rFonts w:hint="eastAsia" w:ascii="Times New Roman" w:hAnsi="Times New Roman" w:eastAsia="仿宋"/>
          <w:sz w:val="32"/>
          <w:szCs w:val="32"/>
        </w:rPr>
        <w:t>规定的，参照定向发行股票的有关规定办理。</w:t>
      </w:r>
    </w:p>
    <w:p>
      <w:pPr>
        <w:tabs>
          <w:tab w:val="left" w:pos="1820"/>
        </w:tabs>
        <w:spacing w:line="600" w:lineRule="exact"/>
        <w:ind w:firstLine="642" w:firstLineChars="200"/>
        <w:textAlignment w:val="baseline"/>
        <w:rPr>
          <w:rFonts w:ascii="Times New Roman" w:hAnsi="Times New Roman" w:eastAsia="仿宋"/>
          <w:sz w:val="32"/>
          <w:szCs w:val="32"/>
        </w:rPr>
      </w:pPr>
      <w:r>
        <w:rPr>
          <w:rFonts w:hint="eastAsia" w:ascii="Times New Roman" w:hAnsi="Times New Roman" w:eastAsia="仿宋"/>
          <w:b/>
          <w:kern w:val="0"/>
          <w:sz w:val="32"/>
          <w:szCs w:val="32"/>
        </w:rPr>
        <w:t>第十一条</w:t>
      </w:r>
      <w:r>
        <w:rPr>
          <w:rFonts w:ascii="Times New Roman" w:hAnsi="Times New Roman" w:eastAsia="仿宋"/>
          <w:sz w:val="32"/>
          <w:szCs w:val="32"/>
        </w:rPr>
        <w:t xml:space="preserve"> </w:t>
      </w:r>
      <w:r>
        <w:rPr>
          <w:rFonts w:hint="eastAsia" w:ascii="Times New Roman" w:hAnsi="Times New Roman" w:eastAsia="仿宋"/>
          <w:sz w:val="32"/>
          <w:szCs w:val="32"/>
        </w:rPr>
        <w:t>本指引由全国股转公司负责解释。</w:t>
      </w:r>
    </w:p>
    <w:p>
      <w:pPr>
        <w:tabs>
          <w:tab w:val="left" w:pos="1820"/>
        </w:tabs>
        <w:spacing w:line="600" w:lineRule="exact"/>
        <w:ind w:firstLine="642" w:firstLineChars="200"/>
        <w:textAlignment w:val="baseline"/>
        <w:rPr>
          <w:rFonts w:ascii="Times New Roman" w:hAnsi="Times New Roman" w:eastAsia="仿宋"/>
          <w:sz w:val="32"/>
          <w:szCs w:val="32"/>
        </w:rPr>
      </w:pPr>
      <w:r>
        <w:rPr>
          <w:rFonts w:hint="eastAsia" w:ascii="Times New Roman" w:hAnsi="Times New Roman" w:eastAsia="仿宋"/>
          <w:b/>
          <w:kern w:val="0"/>
          <w:sz w:val="32"/>
          <w:szCs w:val="32"/>
        </w:rPr>
        <w:t>第十二条</w:t>
      </w:r>
      <w:r>
        <w:rPr>
          <w:rFonts w:ascii="Times New Roman" w:hAnsi="Times New Roman" w:eastAsia="仿宋"/>
          <w:sz w:val="32"/>
          <w:szCs w:val="32"/>
        </w:rPr>
        <w:t xml:space="preserve"> </w:t>
      </w:r>
      <w:r>
        <w:rPr>
          <w:rFonts w:hint="eastAsia" w:ascii="Times New Roman" w:hAnsi="Times New Roman" w:eastAsia="仿宋"/>
          <w:sz w:val="32"/>
          <w:szCs w:val="32"/>
        </w:rPr>
        <w:t>本指引自发布之日起施行。</w:t>
      </w:r>
    </w:p>
    <w:p>
      <w:pPr>
        <w:tabs>
          <w:tab w:val="left" w:pos="1820"/>
        </w:tabs>
        <w:spacing w:line="600" w:lineRule="exact"/>
        <w:ind w:firstLine="640" w:firstLineChars="200"/>
        <w:textAlignment w:val="baseline"/>
        <w:rPr>
          <w:rFonts w:ascii="Times New Roman" w:hAnsi="Times New Roman" w:eastAsia="仿宋"/>
          <w:color w:val="000000" w:themeColor="text1"/>
          <w:kern w:val="0"/>
          <w:sz w:val="32"/>
          <w:szCs w:val="32"/>
          <w14:textFill>
            <w14:solidFill>
              <w14:schemeClr w14:val="tx1"/>
            </w14:solidFill>
          </w14:textFill>
        </w:rPr>
      </w:pPr>
    </w:p>
    <w:p>
      <w:pPr>
        <w:tabs>
          <w:tab w:val="left" w:pos="1820"/>
        </w:tabs>
        <w:spacing w:line="600" w:lineRule="exact"/>
        <w:ind w:left="2070" w:leftChars="300" w:hanging="1440" w:hangingChars="450"/>
        <w:textAlignment w:val="baseline"/>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附件：</w:t>
      </w:r>
      <w:r>
        <w:rPr>
          <w:rFonts w:ascii="Times New Roman" w:hAnsi="Times New Roman" w:eastAsia="仿宋"/>
          <w:color w:val="000000" w:themeColor="text1"/>
          <w:kern w:val="0"/>
          <w:sz w:val="32"/>
          <w:szCs w:val="32"/>
          <w14:textFill>
            <w14:solidFill>
              <w14:schemeClr w14:val="tx1"/>
            </w14:solidFill>
          </w14:textFill>
        </w:rPr>
        <w:t>1</w:t>
      </w:r>
      <w:r>
        <w:rPr>
          <w:rFonts w:hint="eastAsia" w:ascii="Times New Roman" w:hAnsi="Times New Roman" w:eastAsia="仿宋"/>
          <w:color w:val="000000" w:themeColor="text1"/>
          <w:kern w:val="0"/>
          <w:sz w:val="32"/>
          <w:szCs w:val="32"/>
          <w14:textFill>
            <w14:solidFill>
              <w14:schemeClr w14:val="tx1"/>
            </w14:solidFill>
          </w14:textFill>
        </w:rPr>
        <w:t>．优先股发行及挂牌申请文件目录</w:t>
      </w:r>
    </w:p>
    <w:p>
      <w:pPr>
        <w:tabs>
          <w:tab w:val="left" w:pos="1820"/>
        </w:tabs>
        <w:spacing w:line="600" w:lineRule="exact"/>
        <w:ind w:left="1575" w:leftChars="750"/>
        <w:textAlignment w:val="baseline"/>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2</w:t>
      </w:r>
      <w:r>
        <w:rPr>
          <w:rFonts w:hint="eastAsia" w:ascii="Times New Roman" w:hAnsi="Times New Roman" w:eastAsia="仿宋"/>
          <w:color w:val="000000" w:themeColor="text1"/>
          <w:kern w:val="0"/>
          <w:sz w:val="32"/>
          <w:szCs w:val="32"/>
          <w14:textFill>
            <w14:solidFill>
              <w14:schemeClr w14:val="tx1"/>
            </w14:solidFill>
          </w14:textFill>
        </w:rPr>
        <w:t>．关于优先股在全国股转系统定向发行及挂牌的申请报告</w:t>
      </w:r>
    </w:p>
    <w:p>
      <w:pPr>
        <w:tabs>
          <w:tab w:val="left" w:pos="1820"/>
        </w:tabs>
        <w:spacing w:line="600" w:lineRule="exact"/>
        <w:ind w:left="1575" w:leftChars="750"/>
        <w:textAlignment w:val="baseline"/>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3</w:t>
      </w:r>
      <w:r>
        <w:rPr>
          <w:rFonts w:hint="eastAsia" w:ascii="Times New Roman" w:hAnsi="Times New Roman" w:eastAsia="仿宋"/>
          <w:color w:val="000000" w:themeColor="text1"/>
          <w:kern w:val="0"/>
          <w:sz w:val="32"/>
          <w:szCs w:val="32"/>
          <w14:textFill>
            <w14:solidFill>
              <w14:schemeClr w14:val="tx1"/>
            </w14:solidFill>
          </w14:textFill>
        </w:rPr>
        <w:t>．优先股证券简称及证券代码申请书</w:t>
      </w:r>
    </w:p>
    <w:p>
      <w:pPr>
        <w:tabs>
          <w:tab w:val="left" w:pos="1820"/>
        </w:tabs>
        <w:spacing w:line="600" w:lineRule="exact"/>
        <w:ind w:left="1575" w:leftChars="750"/>
        <w:textAlignment w:val="baseline"/>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4</w:t>
      </w:r>
      <w:r>
        <w:rPr>
          <w:rFonts w:hint="eastAsia" w:ascii="Times New Roman" w:hAnsi="Times New Roman" w:eastAsia="仿宋"/>
          <w:color w:val="000000" w:themeColor="text1"/>
          <w:kern w:val="0"/>
          <w:sz w:val="32"/>
          <w:szCs w:val="32"/>
          <w14:textFill>
            <w14:solidFill>
              <w14:schemeClr w14:val="tx1"/>
            </w14:solidFill>
          </w14:textFill>
        </w:rPr>
        <w:t>．优先股转让服务协议</w:t>
      </w:r>
    </w:p>
    <w:p>
      <w:pPr>
        <w:tabs>
          <w:tab w:val="left" w:pos="1820"/>
        </w:tabs>
        <w:spacing w:line="600" w:lineRule="exact"/>
        <w:ind w:left="1575" w:leftChars="750"/>
        <w:textAlignment w:val="baseline"/>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5</w:t>
      </w:r>
      <w:r>
        <w:rPr>
          <w:rFonts w:hint="eastAsia" w:ascii="Times New Roman" w:hAnsi="Times New Roman" w:eastAsia="仿宋"/>
          <w:color w:val="000000" w:themeColor="text1"/>
          <w:kern w:val="0"/>
          <w:sz w:val="32"/>
          <w:szCs w:val="32"/>
          <w14:textFill>
            <w14:solidFill>
              <w14:schemeClr w14:val="tx1"/>
            </w14:solidFill>
          </w14:textFill>
        </w:rPr>
        <w:t>．定向发行优先股登记明细表</w:t>
      </w:r>
    </w:p>
    <w:p>
      <w:pPr>
        <w:tabs>
          <w:tab w:val="left" w:pos="1820"/>
        </w:tabs>
        <w:spacing w:line="600" w:lineRule="exact"/>
        <w:ind w:left="1575" w:leftChars="750"/>
        <w:textAlignment w:val="baseline"/>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6</w:t>
      </w:r>
      <w:r>
        <w:rPr>
          <w:rFonts w:hint="eastAsia" w:ascii="Times New Roman" w:hAnsi="Times New Roman" w:eastAsia="仿宋"/>
          <w:color w:val="000000" w:themeColor="text1"/>
          <w:kern w:val="0"/>
          <w:sz w:val="32"/>
          <w:szCs w:val="32"/>
          <w14:textFill>
            <w14:solidFill>
              <w14:schemeClr w14:val="tx1"/>
            </w14:solidFill>
          </w14:textFill>
        </w:rPr>
        <w:t>．募集资金专户三方监管协议</w:t>
      </w:r>
    </w:p>
    <w:p>
      <w:pPr>
        <w:tabs>
          <w:tab w:val="left" w:pos="1820"/>
        </w:tabs>
        <w:spacing w:line="600" w:lineRule="exact"/>
        <w:ind w:left="1575" w:leftChars="750"/>
        <w:textAlignment w:val="baseline"/>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7</w:t>
      </w:r>
      <w:r>
        <w:rPr>
          <w:rFonts w:hint="eastAsia" w:ascii="Times New Roman" w:hAnsi="Times New Roman" w:eastAsia="仿宋"/>
          <w:color w:val="000000" w:themeColor="text1"/>
          <w:kern w:val="0"/>
          <w:sz w:val="32"/>
          <w:szCs w:val="32"/>
          <w14:textFill>
            <w14:solidFill>
              <w14:schemeClr w14:val="tx1"/>
            </w14:solidFill>
          </w14:textFill>
        </w:rPr>
        <w:t>．自愿限售申请材料</w:t>
      </w:r>
    </w:p>
    <w:p>
      <w:pPr>
        <w:tabs>
          <w:tab w:val="left" w:pos="1820"/>
        </w:tabs>
        <w:spacing w:line="600" w:lineRule="exact"/>
        <w:ind w:left="1575" w:leftChars="750"/>
        <w:textAlignment w:val="baseline"/>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8</w:t>
      </w:r>
      <w:r>
        <w:rPr>
          <w:rFonts w:hint="eastAsia" w:ascii="Times New Roman" w:hAnsi="Times New Roman" w:eastAsia="仿宋"/>
          <w:color w:val="000000" w:themeColor="text1"/>
          <w:kern w:val="0"/>
          <w:sz w:val="32"/>
          <w:szCs w:val="32"/>
          <w14:textFill>
            <w14:solidFill>
              <w14:schemeClr w14:val="tx1"/>
            </w14:solidFill>
          </w14:textFill>
        </w:rPr>
        <w:t>．定向发行优先股重大事项确认函</w:t>
      </w:r>
    </w:p>
    <w:p>
      <w:pPr>
        <w:tabs>
          <w:tab w:val="left" w:pos="1820"/>
        </w:tabs>
        <w:spacing w:line="600" w:lineRule="exact"/>
        <w:ind w:left="1575" w:leftChars="750"/>
        <w:textAlignment w:val="baseline"/>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9</w:t>
      </w:r>
      <w:r>
        <w:rPr>
          <w:rFonts w:hint="eastAsia" w:ascii="Times New Roman" w:hAnsi="Times New Roman" w:eastAsia="仿宋"/>
          <w:color w:val="000000" w:themeColor="text1"/>
          <w:kern w:val="0"/>
          <w:sz w:val="32"/>
          <w:szCs w:val="32"/>
          <w14:textFill>
            <w14:solidFill>
              <w14:schemeClr w14:val="tx1"/>
            </w14:solidFill>
          </w14:textFill>
        </w:rPr>
        <w:t>．定向发行优先股挂牌登记表</w:t>
      </w:r>
    </w:p>
    <w:p>
      <w:pPr>
        <w:tabs>
          <w:tab w:val="left" w:pos="1820"/>
        </w:tabs>
        <w:spacing w:line="600" w:lineRule="exact"/>
        <w:ind w:left="1575" w:leftChars="750"/>
        <w:textAlignment w:val="baseline"/>
        <w:rPr>
          <w:rFonts w:ascii="Times New Roman" w:hAnsi="Times New Roman" w:eastAsia="仿宋"/>
          <w:kern w:val="0"/>
          <w:sz w:val="32"/>
          <w:szCs w:val="32"/>
        </w:rPr>
      </w:pPr>
      <w:r>
        <w:rPr>
          <w:rFonts w:ascii="Times New Roman" w:hAnsi="Times New Roman" w:eastAsia="仿宋"/>
          <w:color w:val="000000" w:themeColor="text1"/>
          <w:kern w:val="0"/>
          <w:sz w:val="32"/>
          <w:szCs w:val="32"/>
          <w14:textFill>
            <w14:solidFill>
              <w14:schemeClr w14:val="tx1"/>
            </w14:solidFill>
          </w14:textFill>
        </w:rPr>
        <w:t>10</w:t>
      </w:r>
      <w:r>
        <w:rPr>
          <w:rFonts w:hint="eastAsia" w:ascii="Times New Roman" w:hAnsi="Times New Roman" w:eastAsia="仿宋"/>
          <w:color w:val="000000" w:themeColor="text1"/>
          <w:kern w:val="0"/>
          <w:sz w:val="32"/>
          <w:szCs w:val="32"/>
          <w14:textFill>
            <w14:solidFill>
              <w14:schemeClr w14:val="tx1"/>
            </w14:solidFill>
          </w14:textFill>
        </w:rPr>
        <w:t>．优先股投资风险揭示必备条款</w:t>
      </w:r>
      <w:r>
        <w:rPr>
          <w:rFonts w:ascii="Times New Roman" w:hAnsi="Times New Roman" w:eastAsia="仿宋"/>
          <w:kern w:val="0"/>
          <w:sz w:val="32"/>
          <w:szCs w:val="32"/>
        </w:rPr>
        <w:br w:type="page"/>
      </w:r>
    </w:p>
    <w:p>
      <w:pPr>
        <w:spacing w:line="60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1</w:t>
      </w:r>
    </w:p>
    <w:p>
      <w:pPr>
        <w:tabs>
          <w:tab w:val="left" w:pos="1820"/>
        </w:tabs>
        <w:spacing w:line="600" w:lineRule="exact"/>
        <w:ind w:firstLine="560" w:firstLineChars="200"/>
        <w:textAlignment w:val="baseline"/>
        <w:rPr>
          <w:rFonts w:ascii="Times New Roman" w:hAnsi="Times New Roman" w:eastAsia="方正仿宋简体"/>
          <w:sz w:val="28"/>
          <w:szCs w:val="28"/>
        </w:rPr>
      </w:pPr>
    </w:p>
    <w:p>
      <w:pPr>
        <w:spacing w:line="600" w:lineRule="exact"/>
        <w:jc w:val="center"/>
        <w:rPr>
          <w:rFonts w:ascii="Times New Roman" w:hAnsi="Times New Roman" w:eastAsia="仿宋"/>
          <w:b/>
          <w:color w:val="000000"/>
          <w:kern w:val="0"/>
          <w:sz w:val="32"/>
          <w:szCs w:val="32"/>
          <w:lang w:val="zh-CN"/>
        </w:rPr>
      </w:pPr>
      <w:r>
        <w:rPr>
          <w:rFonts w:hint="eastAsia" w:ascii="Times New Roman" w:hAnsi="Times New Roman" w:eastAsia="仿宋"/>
          <w:b/>
          <w:color w:val="000000"/>
          <w:kern w:val="0"/>
          <w:sz w:val="32"/>
          <w:szCs w:val="32"/>
          <w:lang w:val="zh-CN"/>
        </w:rPr>
        <w:t>优先股发行及挂牌申请文件目录</w:t>
      </w:r>
    </w:p>
    <w:p>
      <w:pPr>
        <w:spacing w:line="600" w:lineRule="exact"/>
        <w:jc w:val="left"/>
        <w:rPr>
          <w:rFonts w:ascii="Times New Roman" w:hAnsi="Times New Roman" w:eastAsia="仿宋"/>
          <w:sz w:val="32"/>
          <w:szCs w:val="32"/>
        </w:rPr>
      </w:pPr>
    </w:p>
    <w:p>
      <w:pPr>
        <w:spacing w:line="600" w:lineRule="exact"/>
        <w:jc w:val="center"/>
        <w:rPr>
          <w:rFonts w:ascii="Times New Roman" w:hAnsi="Times New Roman" w:eastAsia="仿宋"/>
          <w:b/>
          <w:sz w:val="32"/>
          <w:szCs w:val="32"/>
        </w:rPr>
      </w:pPr>
      <w:r>
        <w:rPr>
          <w:rFonts w:hint="eastAsia" w:ascii="Times New Roman" w:hAnsi="Times New Roman" w:eastAsia="仿宋"/>
          <w:b/>
          <w:sz w:val="32"/>
          <w:szCs w:val="32"/>
        </w:rPr>
        <w:t>第一部分</w:t>
      </w:r>
      <w:r>
        <w:rPr>
          <w:rFonts w:ascii="Times New Roman" w:hAnsi="Times New Roman" w:eastAsia="仿宋"/>
          <w:b/>
          <w:sz w:val="32"/>
          <w:szCs w:val="32"/>
        </w:rPr>
        <w:t xml:space="preserve"> </w:t>
      </w:r>
      <w:r>
        <w:rPr>
          <w:rFonts w:hint="eastAsia" w:ascii="Times New Roman" w:hAnsi="Times New Roman" w:eastAsia="仿宋"/>
          <w:b/>
          <w:sz w:val="32"/>
          <w:szCs w:val="32"/>
        </w:rPr>
        <w:t>要求披露的文件</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定向发行优先股说明书</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Times New Roman" w:eastAsia="仿宋"/>
          <w:sz w:val="32"/>
          <w:szCs w:val="32"/>
        </w:rPr>
        <w:t>公司关于定向发行优先股的董事会决议</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3.</w:t>
      </w:r>
      <w:r>
        <w:rPr>
          <w:rFonts w:hint="eastAsia" w:ascii="Times New Roman" w:hAnsi="Times New Roman" w:eastAsia="仿宋"/>
          <w:sz w:val="32"/>
          <w:szCs w:val="32"/>
        </w:rPr>
        <w:t>公司关于定向发行优先股的股东大会决议</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4.</w:t>
      </w:r>
      <w:r>
        <w:rPr>
          <w:rFonts w:hint="eastAsia" w:ascii="Times New Roman" w:hAnsi="Times New Roman" w:eastAsia="仿宋"/>
          <w:sz w:val="32"/>
          <w:szCs w:val="32"/>
        </w:rPr>
        <w:t>公司监事会的审核意见</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5.</w:t>
      </w:r>
      <w:r>
        <w:rPr>
          <w:rFonts w:hint="eastAsia" w:ascii="Times New Roman" w:hAnsi="Times New Roman" w:eastAsia="仿宋"/>
          <w:sz w:val="32"/>
          <w:szCs w:val="32"/>
        </w:rPr>
        <w:t>主办券商关于定向发行优先股的推荐工作报告</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6.</w:t>
      </w:r>
      <w:r>
        <w:rPr>
          <w:rFonts w:hint="eastAsia" w:ascii="Times New Roman" w:hAnsi="Times New Roman" w:eastAsia="仿宋"/>
          <w:sz w:val="32"/>
          <w:szCs w:val="32"/>
        </w:rPr>
        <w:t>律师事务所关于定向发行优先股的法律意见书</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7.</w:t>
      </w:r>
      <w:r>
        <w:rPr>
          <w:rFonts w:hint="eastAsia" w:ascii="Times New Roman" w:hAnsi="Times New Roman" w:eastAsia="仿宋"/>
          <w:sz w:val="32"/>
          <w:szCs w:val="32"/>
        </w:rPr>
        <w:t>本次定向发行优先股收购资产相关的最近</w:t>
      </w:r>
      <w:r>
        <w:rPr>
          <w:rFonts w:ascii="Times New Roman" w:hAnsi="Times New Roman" w:eastAsia="仿宋"/>
          <w:sz w:val="32"/>
          <w:szCs w:val="32"/>
        </w:rPr>
        <w:t>1</w:t>
      </w:r>
      <w:r>
        <w:rPr>
          <w:rFonts w:hint="eastAsia" w:ascii="Times New Roman" w:hAnsi="Times New Roman" w:eastAsia="仿宋"/>
          <w:sz w:val="32"/>
          <w:szCs w:val="32"/>
        </w:rPr>
        <w:t>年及</w:t>
      </w:r>
      <w:r>
        <w:rPr>
          <w:rFonts w:ascii="Times New Roman" w:hAnsi="Times New Roman" w:eastAsia="仿宋"/>
          <w:sz w:val="32"/>
          <w:szCs w:val="32"/>
        </w:rPr>
        <w:t>1</w:t>
      </w:r>
      <w:r>
        <w:rPr>
          <w:rFonts w:hint="eastAsia" w:ascii="Times New Roman" w:hAnsi="Times New Roman" w:eastAsia="仿宋"/>
          <w:sz w:val="32"/>
          <w:szCs w:val="32"/>
        </w:rPr>
        <w:t>期的财务报告及其审计报告、资产评估报告或资产估值报告（如有）</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8.</w:t>
      </w:r>
      <w:r>
        <w:rPr>
          <w:rFonts w:hint="eastAsia" w:ascii="Times New Roman" w:hAnsi="Times New Roman" w:eastAsia="仿宋"/>
          <w:sz w:val="32"/>
          <w:szCs w:val="32"/>
        </w:rPr>
        <w:t>要求披露的其他文件</w:t>
      </w:r>
    </w:p>
    <w:p>
      <w:pPr>
        <w:spacing w:line="600" w:lineRule="exact"/>
        <w:jc w:val="center"/>
        <w:rPr>
          <w:rFonts w:ascii="Times New Roman" w:hAnsi="Times New Roman" w:eastAsia="仿宋"/>
          <w:b/>
          <w:sz w:val="32"/>
          <w:szCs w:val="32"/>
        </w:rPr>
      </w:pPr>
      <w:r>
        <w:rPr>
          <w:rFonts w:hint="eastAsia" w:ascii="Times New Roman" w:hAnsi="Times New Roman" w:eastAsia="仿宋"/>
          <w:b/>
          <w:sz w:val="32"/>
          <w:szCs w:val="32"/>
        </w:rPr>
        <w:t>第二部分</w:t>
      </w:r>
      <w:r>
        <w:rPr>
          <w:rFonts w:ascii="Times New Roman" w:hAnsi="Times New Roman" w:eastAsia="仿宋"/>
          <w:b/>
          <w:sz w:val="32"/>
          <w:szCs w:val="32"/>
        </w:rPr>
        <w:t xml:space="preserve"> </w:t>
      </w:r>
      <w:r>
        <w:rPr>
          <w:rFonts w:hint="eastAsia" w:ascii="Times New Roman" w:hAnsi="Times New Roman" w:eastAsia="仿宋"/>
          <w:b/>
          <w:sz w:val="32"/>
          <w:szCs w:val="32"/>
        </w:rPr>
        <w:t>不要求披露的文件</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公司关于本次优先股发行及挂牌的申请报告</w:t>
      </w:r>
    </w:p>
    <w:p>
      <w:pPr>
        <w:spacing w:line="600" w:lineRule="exact"/>
        <w:ind w:firstLine="640" w:firstLineChars="200"/>
        <w:jc w:val="left"/>
        <w:rPr>
          <w:rFonts w:ascii="Times New Roman" w:hAnsi="Times New Roman" w:eastAsia="仿宋"/>
          <w:color w:val="000000"/>
          <w:kern w:val="0"/>
          <w:sz w:val="32"/>
          <w:szCs w:val="32"/>
        </w:rPr>
      </w:pPr>
      <w:r>
        <w:rPr>
          <w:rFonts w:ascii="Times New Roman" w:hAnsi="Times New Roman" w:eastAsia="仿宋"/>
          <w:color w:val="000000"/>
          <w:kern w:val="0"/>
          <w:sz w:val="32"/>
          <w:szCs w:val="32"/>
        </w:rPr>
        <w:t>2</w:t>
      </w:r>
      <w:r>
        <w:rPr>
          <w:rFonts w:hint="eastAsia" w:ascii="Times New Roman" w:hAnsi="Times New Roman" w:eastAsia="仿宋"/>
          <w:color w:val="000000"/>
          <w:sz w:val="32"/>
          <w:szCs w:val="30"/>
        </w:rPr>
        <w:t>.</w:t>
      </w:r>
      <w:r>
        <w:rPr>
          <w:rFonts w:hint="eastAsia" w:ascii="Times New Roman" w:hAnsi="Times New Roman" w:eastAsia="仿宋"/>
          <w:color w:val="000000"/>
          <w:kern w:val="0"/>
          <w:sz w:val="32"/>
          <w:szCs w:val="32"/>
        </w:rPr>
        <w:t>全体董事对股票定向发行申请文件真实性、准确性和完整性的承诺书</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3.</w:t>
      </w:r>
      <w:r>
        <w:rPr>
          <w:rFonts w:hint="eastAsia" w:ascii="Times New Roman" w:hAnsi="Times New Roman" w:eastAsia="仿宋"/>
          <w:sz w:val="32"/>
          <w:szCs w:val="32"/>
        </w:rPr>
        <w:t>签字注册会计师、律师或资产评估师的执业证书复印件及其所在机构的执业证书复印件</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4.</w:t>
      </w:r>
      <w:r>
        <w:rPr>
          <w:rFonts w:hint="eastAsia" w:ascii="Times New Roman" w:hAnsi="Times New Roman" w:eastAsia="仿宋"/>
          <w:sz w:val="32"/>
          <w:szCs w:val="32"/>
        </w:rPr>
        <w:t>发行人最近</w:t>
      </w:r>
      <w:r>
        <w:rPr>
          <w:rFonts w:ascii="Times New Roman" w:hAnsi="Times New Roman" w:eastAsia="仿宋"/>
          <w:sz w:val="32"/>
          <w:szCs w:val="32"/>
        </w:rPr>
        <w:t>2</w:t>
      </w:r>
      <w:r>
        <w:rPr>
          <w:rFonts w:hint="eastAsia" w:ascii="Times New Roman" w:hAnsi="Times New Roman" w:eastAsia="仿宋"/>
          <w:sz w:val="32"/>
          <w:szCs w:val="32"/>
        </w:rPr>
        <w:t>年财务报告和审计报告及最近</w:t>
      </w:r>
      <w:r>
        <w:rPr>
          <w:rFonts w:ascii="Times New Roman" w:hAnsi="Times New Roman" w:eastAsia="仿宋"/>
          <w:sz w:val="32"/>
          <w:szCs w:val="32"/>
        </w:rPr>
        <w:t>1</w:t>
      </w:r>
      <w:r>
        <w:rPr>
          <w:rFonts w:hint="eastAsia" w:ascii="Times New Roman" w:hAnsi="Times New Roman" w:eastAsia="仿宋"/>
          <w:sz w:val="32"/>
          <w:szCs w:val="32"/>
        </w:rPr>
        <w:t>期（如有）财务报告</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5.</w:t>
      </w:r>
      <w:r>
        <w:rPr>
          <w:rFonts w:hint="eastAsia" w:ascii="Times New Roman" w:hAnsi="Times New Roman" w:eastAsia="仿宋"/>
          <w:sz w:val="32"/>
          <w:szCs w:val="32"/>
        </w:rPr>
        <w:t>特定行业主管部门出具的监管意见（如有）</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6.</w:t>
      </w:r>
      <w:r>
        <w:rPr>
          <w:rFonts w:hint="eastAsia" w:ascii="Times New Roman" w:hAnsi="Times New Roman" w:eastAsia="仿宋"/>
          <w:sz w:val="32"/>
          <w:szCs w:val="32"/>
        </w:rPr>
        <w:t>资信评级机构为本次定向发行优先股出具的资信评级报告（如有）</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7.</w:t>
      </w:r>
      <w:r>
        <w:rPr>
          <w:rFonts w:hint="eastAsia" w:ascii="Times New Roman" w:hAnsi="Times New Roman" w:eastAsia="仿宋"/>
          <w:sz w:val="32"/>
          <w:szCs w:val="32"/>
        </w:rPr>
        <w:t>本次定向发行优先股的担保合同、担保函、担保人就提供担保获得的授权文件（如有）</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8.</w:t>
      </w:r>
      <w:r>
        <w:rPr>
          <w:rFonts w:hint="eastAsia" w:ascii="Times New Roman" w:hAnsi="Times New Roman" w:eastAsia="仿宋"/>
          <w:sz w:val="32"/>
          <w:szCs w:val="32"/>
        </w:rPr>
        <w:t>关于申请电子文件与预留文件一致的鉴证意见</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9</w:t>
      </w:r>
      <w:r>
        <w:rPr>
          <w:rFonts w:hint="eastAsia" w:ascii="Times New Roman" w:hAnsi="Times New Roman" w:eastAsia="仿宋"/>
          <w:sz w:val="32"/>
          <w:szCs w:val="32"/>
        </w:rPr>
        <w:t>.主办券商关于定向发行优先股申请文件受理检查要点的落实情况表</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10.</w:t>
      </w:r>
      <w:r>
        <w:rPr>
          <w:rFonts w:hint="eastAsia" w:ascii="Times New Roman" w:hAnsi="Times New Roman" w:eastAsia="仿宋"/>
          <w:sz w:val="32"/>
          <w:szCs w:val="32"/>
        </w:rPr>
        <w:t>要求报送的其</w:t>
      </w:r>
      <w:r>
        <w:rPr>
          <w:rFonts w:hint="eastAsia" w:ascii="Times New Roman" w:hAnsi="Times New Roman" w:eastAsia="仿宋"/>
          <w:sz w:val="32"/>
          <w:szCs w:val="32"/>
          <w:lang w:eastAsia="zh-CN"/>
        </w:rPr>
        <w:t>他</w:t>
      </w:r>
      <w:r>
        <w:rPr>
          <w:rFonts w:hint="eastAsia" w:ascii="Times New Roman" w:hAnsi="Times New Roman" w:eastAsia="仿宋"/>
          <w:sz w:val="32"/>
          <w:szCs w:val="32"/>
        </w:rPr>
        <w:t>文件</w:t>
      </w:r>
    </w:p>
    <w:p>
      <w:pPr>
        <w:ind w:firstLine="640" w:firstLineChars="200"/>
        <w:jc w:val="left"/>
        <w:rPr>
          <w:rFonts w:ascii="Times New Roman" w:hAnsi="Times New Roman" w:eastAsia="仿宋"/>
          <w:sz w:val="32"/>
          <w:szCs w:val="32"/>
        </w:rPr>
      </w:pPr>
    </w:p>
    <w:p>
      <w:pPr>
        <w:ind w:firstLine="600" w:firstLineChars="200"/>
        <w:jc w:val="left"/>
        <w:rPr>
          <w:rFonts w:ascii="Times New Roman" w:hAnsi="Times New Roman" w:eastAsia="方正仿宋简体"/>
          <w:sz w:val="30"/>
          <w:szCs w:val="30"/>
        </w:rPr>
      </w:pPr>
      <w:r>
        <w:rPr>
          <w:rFonts w:ascii="Times New Roman" w:hAnsi="Times New Roman" w:eastAsia="方正仿宋简体"/>
          <w:sz w:val="30"/>
          <w:szCs w:val="30"/>
        </w:rPr>
        <w:br w:type="page"/>
      </w:r>
    </w:p>
    <w:p>
      <w:pPr>
        <w:spacing w:line="60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p>
      <w:pPr>
        <w:spacing w:line="600" w:lineRule="exact"/>
        <w:jc w:val="center"/>
        <w:rPr>
          <w:rFonts w:ascii="Times New Roman" w:hAnsi="Times New Roman" w:eastAsia="仿宋"/>
          <w:b/>
          <w:color w:val="000000"/>
          <w:kern w:val="0"/>
          <w:sz w:val="32"/>
          <w:szCs w:val="32"/>
        </w:rPr>
      </w:pPr>
    </w:p>
    <w:p>
      <w:pPr>
        <w:spacing w:line="600" w:lineRule="exact"/>
        <w:jc w:val="center"/>
        <w:rPr>
          <w:rFonts w:ascii="Times New Roman" w:hAnsi="Times New Roman" w:eastAsia="仿宋"/>
          <w:b/>
          <w:color w:val="000000"/>
          <w:kern w:val="0"/>
          <w:sz w:val="32"/>
          <w:szCs w:val="32"/>
          <w:lang w:val="zh-CN"/>
        </w:rPr>
      </w:pPr>
      <w:r>
        <w:rPr>
          <w:rFonts w:hint="eastAsia" w:ascii="Times New Roman" w:hAnsi="Times New Roman" w:eastAsia="仿宋"/>
          <w:b/>
          <w:color w:val="000000"/>
          <w:kern w:val="0"/>
          <w:sz w:val="32"/>
          <w:szCs w:val="32"/>
          <w:lang w:val="zh-CN"/>
        </w:rPr>
        <w:t>关于优先股在全国股转系统定向发行及挂牌的申请报告</w:t>
      </w:r>
    </w:p>
    <w:p>
      <w:pPr>
        <w:tabs>
          <w:tab w:val="left" w:pos="285"/>
        </w:tabs>
        <w:spacing w:line="600" w:lineRule="exact"/>
        <w:rPr>
          <w:rFonts w:ascii="Times New Roman" w:hAnsi="Times New Roman" w:eastAsia="仿宋"/>
          <w:b/>
          <w:color w:val="000000"/>
          <w:kern w:val="0"/>
          <w:sz w:val="32"/>
          <w:szCs w:val="32"/>
          <w:lang w:val="zh-CN"/>
        </w:rPr>
      </w:pPr>
      <w:r>
        <w:rPr>
          <w:rFonts w:ascii="Times New Roman" w:hAnsi="Times New Roman" w:eastAsia="仿宋"/>
          <w:b/>
          <w:color w:val="000000"/>
          <w:kern w:val="0"/>
          <w:sz w:val="32"/>
          <w:szCs w:val="32"/>
          <w:lang w:val="zh-CN"/>
        </w:rPr>
        <w:tab/>
      </w:r>
    </w:p>
    <w:p>
      <w:pPr>
        <w:spacing w:line="600" w:lineRule="exact"/>
        <w:rPr>
          <w:rFonts w:ascii="Times New Roman" w:hAnsi="Times New Roman" w:eastAsia="仿宋"/>
          <w:sz w:val="32"/>
          <w:szCs w:val="32"/>
        </w:rPr>
      </w:pPr>
      <w:r>
        <w:rPr>
          <w:rFonts w:hint="eastAsia" w:ascii="Times New Roman" w:hAnsi="Times New Roman" w:eastAsia="仿宋"/>
          <w:sz w:val="32"/>
          <w:szCs w:val="32"/>
        </w:rPr>
        <w:t>全国中小企业股份转让系统有限责任公司：</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XXXX</w:t>
      </w:r>
      <w:r>
        <w:rPr>
          <w:rFonts w:hint="eastAsia" w:ascii="Times New Roman" w:hAnsi="Times New Roman" w:eastAsia="仿宋"/>
          <w:sz w:val="32"/>
          <w:szCs w:val="32"/>
        </w:rPr>
        <w:t>股份（有限）公司经</w:t>
      </w:r>
      <w:r>
        <w:rPr>
          <w:rFonts w:ascii="Times New Roman" w:hAnsi="Times New Roman" w:eastAsia="仿宋"/>
          <w:sz w:val="32"/>
          <w:szCs w:val="32"/>
        </w:rPr>
        <w:t>XXXX</w:t>
      </w:r>
      <w:r>
        <w:rPr>
          <w:rFonts w:hint="eastAsia" w:ascii="Times New Roman" w:hAnsi="Times New Roman" w:eastAsia="仿宋"/>
          <w:sz w:val="32"/>
          <w:szCs w:val="32"/>
        </w:rPr>
        <w:t>证券股份有限（或有限责任）公司推荐，于</w:t>
      </w:r>
      <w:r>
        <w:rPr>
          <w:rFonts w:ascii="Times New Roman" w:hAnsi="Times New Roman" w:eastAsia="仿宋"/>
          <w:sz w:val="32"/>
          <w:szCs w:val="32"/>
        </w:rPr>
        <w:t>XXXX</w:t>
      </w:r>
      <w:r>
        <w:rPr>
          <w:rFonts w:hint="eastAsia" w:ascii="Times New Roman" w:hAnsi="Times New Roman" w:eastAsia="仿宋"/>
          <w:sz w:val="32"/>
          <w:szCs w:val="32"/>
        </w:rPr>
        <w:t>年</w:t>
      </w:r>
      <w:r>
        <w:rPr>
          <w:rFonts w:ascii="Times New Roman" w:hAnsi="Times New Roman" w:eastAsia="仿宋"/>
          <w:sz w:val="32"/>
          <w:szCs w:val="32"/>
        </w:rPr>
        <w:t>XX</w:t>
      </w:r>
      <w:r>
        <w:rPr>
          <w:rFonts w:hint="eastAsia" w:ascii="Times New Roman" w:hAnsi="Times New Roman" w:eastAsia="仿宋"/>
          <w:sz w:val="32"/>
          <w:szCs w:val="32"/>
        </w:rPr>
        <w:t>月</w:t>
      </w:r>
      <w:r>
        <w:rPr>
          <w:rFonts w:ascii="Times New Roman" w:hAnsi="Times New Roman" w:eastAsia="仿宋"/>
          <w:sz w:val="32"/>
          <w:szCs w:val="32"/>
        </w:rPr>
        <w:t>XX</w:t>
      </w:r>
      <w:r>
        <w:rPr>
          <w:rFonts w:hint="eastAsia" w:ascii="Times New Roman" w:hAnsi="Times New Roman" w:eastAsia="仿宋"/>
          <w:sz w:val="32"/>
          <w:szCs w:val="32"/>
        </w:rPr>
        <w:t>日在全国中小企业股份转让系统挂牌，普通股证券简称：</w:t>
      </w:r>
      <w:r>
        <w:rPr>
          <w:rFonts w:ascii="Times New Roman" w:hAnsi="Times New Roman" w:eastAsia="仿宋"/>
          <w:sz w:val="32"/>
          <w:szCs w:val="32"/>
        </w:rPr>
        <w:t>XXXX</w:t>
      </w:r>
      <w:r>
        <w:rPr>
          <w:rFonts w:hint="eastAsia" w:ascii="Times New Roman" w:hAnsi="Times New Roman" w:eastAsia="仿宋"/>
          <w:sz w:val="32"/>
          <w:szCs w:val="32"/>
        </w:rPr>
        <w:t>，证券代码：</w:t>
      </w:r>
      <w:r>
        <w:rPr>
          <w:rFonts w:ascii="Times New Roman" w:hAnsi="Times New Roman" w:eastAsia="仿宋"/>
          <w:sz w:val="32"/>
          <w:szCs w:val="32"/>
        </w:rPr>
        <w:t>XXXX</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XXXX</w:t>
      </w:r>
      <w:r>
        <w:rPr>
          <w:rFonts w:hint="eastAsia" w:ascii="Times New Roman" w:hAnsi="Times New Roman" w:eastAsia="仿宋"/>
          <w:sz w:val="32"/>
          <w:szCs w:val="32"/>
        </w:rPr>
        <w:t>于</w:t>
      </w:r>
      <w:r>
        <w:rPr>
          <w:rFonts w:ascii="Times New Roman" w:hAnsi="Times New Roman" w:eastAsia="仿宋"/>
          <w:sz w:val="32"/>
          <w:szCs w:val="32"/>
        </w:rPr>
        <w:t>XXXX</w:t>
      </w:r>
      <w:r>
        <w:rPr>
          <w:rFonts w:hint="eastAsia" w:ascii="Times New Roman" w:hAnsi="Times New Roman" w:eastAsia="仿宋"/>
          <w:sz w:val="32"/>
          <w:szCs w:val="32"/>
        </w:rPr>
        <w:t>年</w:t>
      </w:r>
      <w:r>
        <w:rPr>
          <w:rFonts w:ascii="Times New Roman" w:hAnsi="Times New Roman" w:eastAsia="仿宋"/>
          <w:sz w:val="32"/>
          <w:szCs w:val="32"/>
        </w:rPr>
        <w:t>XX</w:t>
      </w:r>
      <w:r>
        <w:rPr>
          <w:rFonts w:hint="eastAsia" w:ascii="Times New Roman" w:hAnsi="Times New Roman" w:eastAsia="仿宋"/>
          <w:sz w:val="32"/>
          <w:szCs w:val="32"/>
        </w:rPr>
        <w:t>月</w:t>
      </w:r>
      <w:r>
        <w:rPr>
          <w:rFonts w:ascii="Times New Roman" w:hAnsi="Times New Roman" w:eastAsia="仿宋"/>
          <w:sz w:val="32"/>
          <w:szCs w:val="32"/>
        </w:rPr>
        <w:t>XX</w:t>
      </w:r>
      <w:r>
        <w:rPr>
          <w:rFonts w:hint="eastAsia" w:ascii="Times New Roman" w:hAnsi="Times New Roman" w:eastAsia="仿宋"/>
          <w:sz w:val="32"/>
          <w:szCs w:val="32"/>
        </w:rPr>
        <w:t>日召开董事会，审议通过了拟进行优先股发行的决议。</w:t>
      </w:r>
      <w:r>
        <w:rPr>
          <w:rFonts w:ascii="Times New Roman" w:hAnsi="Times New Roman" w:eastAsia="仿宋"/>
          <w:sz w:val="32"/>
          <w:szCs w:val="32"/>
        </w:rPr>
        <w:t>XXXX</w:t>
      </w:r>
      <w:r>
        <w:rPr>
          <w:rFonts w:hint="eastAsia" w:ascii="Times New Roman" w:hAnsi="Times New Roman" w:eastAsia="仿宋"/>
          <w:sz w:val="32"/>
          <w:szCs w:val="32"/>
        </w:rPr>
        <w:t>年</w:t>
      </w:r>
      <w:r>
        <w:rPr>
          <w:rFonts w:ascii="Times New Roman" w:hAnsi="Times New Roman" w:eastAsia="仿宋"/>
          <w:sz w:val="32"/>
          <w:szCs w:val="32"/>
        </w:rPr>
        <w:t>XX</w:t>
      </w:r>
      <w:r>
        <w:rPr>
          <w:rFonts w:hint="eastAsia" w:ascii="Times New Roman" w:hAnsi="Times New Roman" w:eastAsia="仿宋"/>
          <w:sz w:val="32"/>
          <w:szCs w:val="32"/>
        </w:rPr>
        <w:t>月</w:t>
      </w:r>
      <w:r>
        <w:rPr>
          <w:rFonts w:ascii="Times New Roman" w:hAnsi="Times New Roman" w:eastAsia="仿宋"/>
          <w:sz w:val="32"/>
          <w:szCs w:val="32"/>
        </w:rPr>
        <w:t>XX</w:t>
      </w:r>
      <w:r>
        <w:rPr>
          <w:rFonts w:hint="eastAsia" w:ascii="Times New Roman" w:hAnsi="Times New Roman" w:eastAsia="仿宋"/>
          <w:sz w:val="32"/>
          <w:szCs w:val="32"/>
        </w:rPr>
        <w:t>日公司召开临时股东大会，经出席会议的有表决权普通股股东所持表决权</w:t>
      </w:r>
      <w:r>
        <w:rPr>
          <w:rFonts w:ascii="Times New Roman" w:hAnsi="Times New Roman" w:eastAsia="仿宋"/>
          <w:sz w:val="32"/>
          <w:szCs w:val="32"/>
        </w:rPr>
        <w:t>2/3</w:t>
      </w:r>
      <w:r>
        <w:rPr>
          <w:rFonts w:hint="eastAsia" w:ascii="Times New Roman" w:hAnsi="Times New Roman" w:eastAsia="仿宋"/>
          <w:sz w:val="32"/>
          <w:szCs w:val="32"/>
        </w:rPr>
        <w:t>以上通过【已发行优先股的，同时经出席会议的优先股股东（不含表决权恢复的优先股股东）所持表决权的</w:t>
      </w:r>
      <w:r>
        <w:rPr>
          <w:rFonts w:ascii="Times New Roman" w:hAnsi="Times New Roman" w:eastAsia="仿宋"/>
          <w:sz w:val="32"/>
          <w:szCs w:val="32"/>
        </w:rPr>
        <w:t>2/3</w:t>
      </w:r>
      <w:r>
        <w:rPr>
          <w:rFonts w:hint="eastAsia" w:ascii="Times New Roman" w:hAnsi="Times New Roman" w:eastAsia="仿宋"/>
          <w:sz w:val="32"/>
          <w:szCs w:val="32"/>
        </w:rPr>
        <w:t>以上通过】，决议批准本次优先股发行。</w:t>
      </w:r>
    </w:p>
    <w:p>
      <w:pPr>
        <w:spacing w:line="600" w:lineRule="exact"/>
        <w:ind w:firstLine="642" w:firstLineChars="200"/>
        <w:rPr>
          <w:rFonts w:ascii="Times New Roman" w:hAnsi="Times New Roman" w:eastAsia="仿宋"/>
          <w:sz w:val="32"/>
          <w:szCs w:val="32"/>
        </w:rPr>
      </w:pPr>
      <w:r>
        <w:rPr>
          <w:rFonts w:hint="eastAsia" w:ascii="Times New Roman" w:hAnsi="Times New Roman" w:eastAsia="仿宋"/>
          <w:b/>
          <w:sz w:val="32"/>
          <w:szCs w:val="32"/>
        </w:rPr>
        <w:t>（情形一，发行后</w:t>
      </w:r>
      <w:r>
        <w:rPr>
          <w:rFonts w:hint="eastAsia" w:ascii="Times New Roman" w:hAnsi="Times New Roman" w:eastAsia="仿宋"/>
          <w:b/>
          <w:color w:val="000000" w:themeColor="text1"/>
          <w:sz w:val="32"/>
          <w:szCs w:val="32"/>
          <w14:textFill>
            <w14:solidFill>
              <w14:schemeClr w14:val="tx1"/>
            </w14:solidFill>
          </w14:textFill>
        </w:rPr>
        <w:t>证券持有人累计不超过</w:t>
      </w:r>
      <w:r>
        <w:rPr>
          <w:rFonts w:ascii="Times New Roman" w:hAnsi="Times New Roman" w:eastAsia="仿宋"/>
          <w:b/>
          <w:color w:val="000000" w:themeColor="text1"/>
          <w:sz w:val="32"/>
          <w:szCs w:val="32"/>
          <w14:textFill>
            <w14:solidFill>
              <w14:schemeClr w14:val="tx1"/>
            </w14:solidFill>
          </w14:textFill>
        </w:rPr>
        <w:t>200</w:t>
      </w:r>
      <w:r>
        <w:rPr>
          <w:rFonts w:hint="eastAsia" w:ascii="Times New Roman" w:hAnsi="Times New Roman" w:eastAsia="仿宋"/>
          <w:b/>
          <w:color w:val="000000" w:themeColor="text1"/>
          <w:sz w:val="32"/>
          <w:szCs w:val="32"/>
          <w14:textFill>
            <w14:solidFill>
              <w14:schemeClr w14:val="tx1"/>
            </w14:solidFill>
          </w14:textFill>
        </w:rPr>
        <w:t>人的发行适用</w:t>
      </w:r>
      <w:r>
        <w:rPr>
          <w:rFonts w:hint="eastAsia" w:ascii="Times New Roman" w:hAnsi="Times New Roman" w:eastAsia="仿宋"/>
          <w:b/>
          <w:sz w:val="32"/>
          <w:szCs w:val="32"/>
        </w:rPr>
        <w:t>）</w:t>
      </w:r>
      <w:r>
        <w:rPr>
          <w:rFonts w:hint="eastAsia" w:ascii="Times New Roman" w:hAnsi="Times New Roman" w:eastAsia="仿宋"/>
          <w:sz w:val="32"/>
          <w:szCs w:val="32"/>
        </w:rPr>
        <w:t>截止审议本次优先股发行的股东大会股权登记日</w:t>
      </w:r>
      <w:r>
        <w:rPr>
          <w:rFonts w:ascii="Times New Roman" w:hAnsi="Times New Roman" w:eastAsia="仿宋"/>
          <w:sz w:val="32"/>
          <w:szCs w:val="32"/>
        </w:rPr>
        <w:t>XXXX</w:t>
      </w:r>
      <w:r>
        <w:rPr>
          <w:rFonts w:hint="eastAsia" w:ascii="Times New Roman" w:hAnsi="Times New Roman" w:eastAsia="仿宋"/>
          <w:sz w:val="32"/>
          <w:szCs w:val="32"/>
        </w:rPr>
        <w:t>年</w:t>
      </w:r>
      <w:r>
        <w:rPr>
          <w:rFonts w:ascii="Times New Roman" w:hAnsi="Times New Roman" w:eastAsia="仿宋"/>
          <w:sz w:val="32"/>
          <w:szCs w:val="32"/>
        </w:rPr>
        <w:t>XX</w:t>
      </w:r>
      <w:r>
        <w:rPr>
          <w:rFonts w:hint="eastAsia" w:ascii="Times New Roman" w:hAnsi="Times New Roman" w:eastAsia="仿宋"/>
          <w:sz w:val="32"/>
          <w:szCs w:val="32"/>
        </w:rPr>
        <w:t>月</w:t>
      </w:r>
      <w:r>
        <w:rPr>
          <w:rFonts w:ascii="Times New Roman" w:hAnsi="Times New Roman" w:eastAsia="仿宋"/>
          <w:sz w:val="32"/>
          <w:szCs w:val="32"/>
        </w:rPr>
        <w:t>XX</w:t>
      </w:r>
      <w:r>
        <w:rPr>
          <w:rFonts w:hint="eastAsia" w:ascii="Times New Roman" w:hAnsi="Times New Roman" w:eastAsia="仿宋"/>
          <w:sz w:val="32"/>
          <w:szCs w:val="32"/>
        </w:rPr>
        <w:t>日，我司共有</w:t>
      </w:r>
      <w:r>
        <w:rPr>
          <w:rFonts w:ascii="Times New Roman" w:hAnsi="Times New Roman" w:eastAsia="仿宋"/>
          <w:sz w:val="32"/>
          <w:szCs w:val="32"/>
        </w:rPr>
        <w:t>X</w:t>
      </w:r>
      <w:r>
        <w:rPr>
          <w:rFonts w:hint="eastAsia" w:ascii="Times New Roman" w:hAnsi="Times New Roman" w:eastAsia="仿宋"/>
          <w:sz w:val="32"/>
          <w:szCs w:val="32"/>
        </w:rPr>
        <w:t>名普通股股东、</w:t>
      </w:r>
      <w:r>
        <w:rPr>
          <w:rFonts w:ascii="Times New Roman" w:hAnsi="Times New Roman" w:eastAsia="仿宋"/>
          <w:sz w:val="32"/>
          <w:szCs w:val="32"/>
        </w:rPr>
        <w:t>X</w:t>
      </w:r>
      <w:r>
        <w:rPr>
          <w:rFonts w:hint="eastAsia" w:ascii="Times New Roman" w:hAnsi="Times New Roman" w:eastAsia="仿宋"/>
          <w:sz w:val="32"/>
          <w:szCs w:val="32"/>
        </w:rPr>
        <w:t>名优先股股东及</w:t>
      </w:r>
      <w:r>
        <w:rPr>
          <w:rFonts w:ascii="Times New Roman" w:hAnsi="Times New Roman" w:eastAsia="仿宋"/>
          <w:sz w:val="32"/>
          <w:szCs w:val="32"/>
        </w:rPr>
        <w:t>X</w:t>
      </w:r>
      <w:r>
        <w:rPr>
          <w:rFonts w:hint="eastAsia" w:ascii="Times New Roman" w:hAnsi="Times New Roman" w:eastAsia="仿宋"/>
          <w:sz w:val="32"/>
          <w:szCs w:val="32"/>
        </w:rPr>
        <w:t>名可转债持有人。本次优先股发行完成后，证券持有人累计不超过</w:t>
      </w:r>
      <w:r>
        <w:rPr>
          <w:rFonts w:ascii="Times New Roman" w:hAnsi="Times New Roman" w:eastAsia="仿宋"/>
          <w:sz w:val="32"/>
          <w:szCs w:val="32"/>
        </w:rPr>
        <w:t>200</w:t>
      </w:r>
      <w:r>
        <w:rPr>
          <w:rFonts w:hint="eastAsia" w:ascii="Times New Roman" w:hAnsi="Times New Roman" w:eastAsia="仿宋"/>
          <w:sz w:val="32"/>
          <w:szCs w:val="32"/>
        </w:rPr>
        <w:t>人，依据《非上市公众公司监督管理办法》的规定，豁免向中国证监会申请注册。</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本次优先股发行总计不超过</w:t>
      </w:r>
      <w:r>
        <w:rPr>
          <w:rFonts w:ascii="Times New Roman" w:hAnsi="Times New Roman" w:eastAsia="仿宋"/>
          <w:sz w:val="32"/>
          <w:szCs w:val="32"/>
        </w:rPr>
        <w:t>XXXX</w:t>
      </w:r>
      <w:r>
        <w:rPr>
          <w:rFonts w:hint="eastAsia" w:ascii="Times New Roman" w:hAnsi="Times New Roman" w:eastAsia="仿宋"/>
          <w:sz w:val="32"/>
          <w:szCs w:val="32"/>
        </w:rPr>
        <w:t>万股。现就本次优先股发行及挂牌转让事项，特向贵公司申请出具同意定向发行优先股的函，并于发行完成后，请予出具优先股登记函。</w:t>
      </w:r>
    </w:p>
    <w:p>
      <w:pPr>
        <w:spacing w:line="600" w:lineRule="exact"/>
        <w:ind w:firstLine="642" w:firstLineChars="200"/>
        <w:rPr>
          <w:rFonts w:ascii="Times New Roman" w:hAnsi="Times New Roman" w:eastAsia="仿宋"/>
          <w:sz w:val="32"/>
          <w:szCs w:val="32"/>
        </w:rPr>
      </w:pPr>
      <w:r>
        <w:rPr>
          <w:rFonts w:hint="eastAsia" w:ascii="Times New Roman" w:hAnsi="Times New Roman" w:eastAsia="仿宋"/>
          <w:b/>
          <w:sz w:val="32"/>
          <w:szCs w:val="32"/>
        </w:rPr>
        <w:t>（情形二，发行后</w:t>
      </w:r>
      <w:r>
        <w:rPr>
          <w:rFonts w:hint="eastAsia" w:ascii="Times New Roman" w:hAnsi="Times New Roman" w:eastAsia="仿宋"/>
          <w:b/>
          <w:color w:val="000000" w:themeColor="text1"/>
          <w:sz w:val="32"/>
          <w:szCs w:val="32"/>
          <w14:textFill>
            <w14:solidFill>
              <w14:schemeClr w14:val="tx1"/>
            </w14:solidFill>
          </w14:textFill>
        </w:rPr>
        <w:t>证券持有人累计超过</w:t>
      </w:r>
      <w:r>
        <w:rPr>
          <w:rFonts w:ascii="Times New Roman" w:hAnsi="Times New Roman" w:eastAsia="仿宋"/>
          <w:b/>
          <w:color w:val="000000" w:themeColor="text1"/>
          <w:sz w:val="32"/>
          <w:szCs w:val="32"/>
          <w14:textFill>
            <w14:solidFill>
              <w14:schemeClr w14:val="tx1"/>
            </w14:solidFill>
          </w14:textFill>
        </w:rPr>
        <w:t>200</w:t>
      </w:r>
      <w:r>
        <w:rPr>
          <w:rFonts w:hint="eastAsia" w:ascii="Times New Roman" w:hAnsi="Times New Roman" w:eastAsia="仿宋"/>
          <w:b/>
          <w:color w:val="000000" w:themeColor="text1"/>
          <w:sz w:val="32"/>
          <w:szCs w:val="32"/>
          <w14:textFill>
            <w14:solidFill>
              <w14:schemeClr w14:val="tx1"/>
            </w14:solidFill>
          </w14:textFill>
        </w:rPr>
        <w:t>人的发行适用</w:t>
      </w:r>
      <w:r>
        <w:rPr>
          <w:rFonts w:hint="eastAsia" w:ascii="Times New Roman" w:hAnsi="Times New Roman" w:eastAsia="仿宋"/>
          <w:b/>
          <w:sz w:val="32"/>
          <w:szCs w:val="32"/>
        </w:rPr>
        <w:t>）</w:t>
      </w:r>
      <w:r>
        <w:rPr>
          <w:rFonts w:hint="eastAsia" w:ascii="Times New Roman" w:hAnsi="Times New Roman" w:eastAsia="仿宋"/>
          <w:sz w:val="32"/>
          <w:szCs w:val="32"/>
        </w:rPr>
        <w:t>截止审议本次优先股发行的股东大会股权登记日</w:t>
      </w:r>
      <w:r>
        <w:rPr>
          <w:rFonts w:ascii="Times New Roman" w:hAnsi="Times New Roman" w:eastAsia="仿宋"/>
          <w:sz w:val="32"/>
          <w:szCs w:val="32"/>
        </w:rPr>
        <w:t>XXXX</w:t>
      </w:r>
      <w:r>
        <w:rPr>
          <w:rFonts w:hint="eastAsia" w:ascii="Times New Roman" w:hAnsi="Times New Roman" w:eastAsia="仿宋"/>
          <w:sz w:val="32"/>
          <w:szCs w:val="32"/>
        </w:rPr>
        <w:t>年</w:t>
      </w:r>
      <w:r>
        <w:rPr>
          <w:rFonts w:ascii="Times New Roman" w:hAnsi="Times New Roman" w:eastAsia="仿宋"/>
          <w:sz w:val="32"/>
          <w:szCs w:val="32"/>
        </w:rPr>
        <w:t>XX</w:t>
      </w:r>
      <w:r>
        <w:rPr>
          <w:rFonts w:hint="eastAsia" w:ascii="Times New Roman" w:hAnsi="Times New Roman" w:eastAsia="仿宋"/>
          <w:sz w:val="32"/>
          <w:szCs w:val="32"/>
        </w:rPr>
        <w:t>月</w:t>
      </w:r>
      <w:r>
        <w:rPr>
          <w:rFonts w:ascii="Times New Roman" w:hAnsi="Times New Roman" w:eastAsia="仿宋"/>
          <w:sz w:val="32"/>
          <w:szCs w:val="32"/>
        </w:rPr>
        <w:t>XX</w:t>
      </w:r>
      <w:r>
        <w:rPr>
          <w:rFonts w:hint="eastAsia" w:ascii="Times New Roman" w:hAnsi="Times New Roman" w:eastAsia="仿宋"/>
          <w:sz w:val="32"/>
          <w:szCs w:val="32"/>
        </w:rPr>
        <w:t>日，我司共有</w:t>
      </w:r>
      <w:r>
        <w:rPr>
          <w:rFonts w:ascii="Times New Roman" w:hAnsi="Times New Roman" w:eastAsia="仿宋"/>
          <w:sz w:val="32"/>
          <w:szCs w:val="32"/>
        </w:rPr>
        <w:t>X</w:t>
      </w:r>
      <w:r>
        <w:rPr>
          <w:rFonts w:hint="eastAsia" w:ascii="Times New Roman" w:hAnsi="Times New Roman" w:eastAsia="仿宋"/>
          <w:sz w:val="32"/>
          <w:szCs w:val="32"/>
        </w:rPr>
        <w:t>名在册普通股股东、</w:t>
      </w:r>
      <w:r>
        <w:rPr>
          <w:rFonts w:ascii="Times New Roman" w:hAnsi="Times New Roman" w:eastAsia="仿宋"/>
          <w:sz w:val="32"/>
          <w:szCs w:val="32"/>
        </w:rPr>
        <w:t>X</w:t>
      </w:r>
      <w:r>
        <w:rPr>
          <w:rFonts w:hint="eastAsia" w:ascii="Times New Roman" w:hAnsi="Times New Roman" w:eastAsia="仿宋"/>
          <w:sz w:val="32"/>
          <w:szCs w:val="32"/>
        </w:rPr>
        <w:t>名优先股股东及</w:t>
      </w:r>
      <w:r>
        <w:rPr>
          <w:rFonts w:ascii="Times New Roman" w:hAnsi="Times New Roman" w:eastAsia="仿宋"/>
          <w:sz w:val="32"/>
          <w:szCs w:val="32"/>
        </w:rPr>
        <w:t>X</w:t>
      </w:r>
      <w:r>
        <w:rPr>
          <w:rFonts w:hint="eastAsia" w:ascii="Times New Roman" w:hAnsi="Times New Roman" w:eastAsia="仿宋"/>
          <w:sz w:val="32"/>
          <w:szCs w:val="32"/>
        </w:rPr>
        <w:t>名可转债持有人。本次优先股发行完成后，证券持有人人数合计</w:t>
      </w:r>
      <w:r>
        <w:rPr>
          <w:rFonts w:ascii="Times New Roman" w:hAnsi="Times New Roman" w:eastAsia="仿宋"/>
          <w:sz w:val="32"/>
          <w:szCs w:val="32"/>
        </w:rPr>
        <w:t>X</w:t>
      </w:r>
      <w:r>
        <w:rPr>
          <w:rFonts w:hint="eastAsia" w:ascii="Times New Roman" w:hAnsi="Times New Roman" w:eastAsia="仿宋"/>
          <w:sz w:val="32"/>
          <w:szCs w:val="32"/>
        </w:rPr>
        <w:t>人</w:t>
      </w:r>
      <w:r>
        <w:rPr>
          <w:rFonts w:ascii="Times New Roman" w:hAnsi="Times New Roman" w:eastAsia="仿宋"/>
          <w:sz w:val="32"/>
          <w:szCs w:val="32"/>
        </w:rPr>
        <w:t>/</w:t>
      </w:r>
      <w:r>
        <w:rPr>
          <w:rFonts w:hint="eastAsia" w:ascii="Times New Roman" w:hAnsi="Times New Roman" w:eastAsia="仿宋"/>
          <w:sz w:val="32"/>
          <w:szCs w:val="32"/>
        </w:rPr>
        <w:t>预计</w:t>
      </w:r>
      <w:r>
        <w:rPr>
          <w:rFonts w:ascii="Times New Roman" w:hAnsi="Times New Roman" w:eastAsia="仿宋"/>
          <w:sz w:val="32"/>
          <w:szCs w:val="32"/>
        </w:rPr>
        <w:t>X</w:t>
      </w:r>
      <w:r>
        <w:rPr>
          <w:rFonts w:hint="eastAsia" w:ascii="Times New Roman" w:hAnsi="Times New Roman" w:eastAsia="仿宋"/>
          <w:sz w:val="32"/>
          <w:szCs w:val="32"/>
        </w:rPr>
        <w:t>人。因本次优先股发行完成后，证券持有人累计超过</w:t>
      </w:r>
      <w:r>
        <w:rPr>
          <w:rFonts w:ascii="Times New Roman" w:hAnsi="Times New Roman" w:eastAsia="仿宋"/>
          <w:sz w:val="32"/>
          <w:szCs w:val="32"/>
        </w:rPr>
        <w:t>200</w:t>
      </w:r>
      <w:r>
        <w:rPr>
          <w:rFonts w:hint="eastAsia" w:ascii="Times New Roman" w:hAnsi="Times New Roman" w:eastAsia="仿宋"/>
          <w:sz w:val="32"/>
          <w:szCs w:val="32"/>
        </w:rPr>
        <w:t>人，依据《非上市公众公司监督管理办法》的规定，须向中国证监会申请注册。</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color w:val="000000"/>
          <w:kern w:val="0"/>
          <w:sz w:val="32"/>
          <w:szCs w:val="32"/>
          <w:lang w:val="zh-CN"/>
        </w:rPr>
        <w:t>本次优先股发行总计不超过</w:t>
      </w:r>
      <w:r>
        <w:rPr>
          <w:rFonts w:ascii="Times New Roman" w:hAnsi="Times New Roman" w:eastAsia="仿宋"/>
          <w:color w:val="000000"/>
          <w:kern w:val="0"/>
          <w:sz w:val="32"/>
          <w:szCs w:val="32"/>
          <w:lang w:val="zh-CN"/>
        </w:rPr>
        <w:t>XXXX</w:t>
      </w:r>
      <w:r>
        <w:rPr>
          <w:rFonts w:hint="eastAsia" w:ascii="Times New Roman" w:hAnsi="Times New Roman" w:eastAsia="仿宋"/>
          <w:color w:val="000000"/>
          <w:kern w:val="0"/>
          <w:sz w:val="32"/>
          <w:szCs w:val="32"/>
          <w:lang w:val="zh-CN"/>
        </w:rPr>
        <w:t>万股。现就本次优先股发行及挂牌转让事项，向贵公司提出申请</w:t>
      </w:r>
      <w:r>
        <w:rPr>
          <w:rFonts w:hint="eastAsia" w:ascii="Times New Roman" w:hAnsi="Times New Roman" w:eastAsia="仿宋"/>
          <w:sz w:val="32"/>
          <w:szCs w:val="32"/>
        </w:rPr>
        <w:t>，并于中国证监会同意注册且发行完成后，请予出具优先股登记函</w:t>
      </w:r>
      <w:r>
        <w:rPr>
          <w:rFonts w:hint="eastAsia" w:ascii="Times New Roman" w:hAnsi="Times New Roman" w:eastAsia="仿宋"/>
          <w:color w:val="000000"/>
          <w:kern w:val="0"/>
          <w:sz w:val="32"/>
          <w:szCs w:val="32"/>
          <w:lang w:val="zh-CN"/>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（以下无正文）</w:t>
      </w:r>
    </w:p>
    <w:p>
      <w:pPr>
        <w:spacing w:line="600" w:lineRule="exact"/>
        <w:ind w:firstLine="640" w:firstLineChars="200"/>
        <w:jc w:val="right"/>
        <w:rPr>
          <w:rFonts w:ascii="Times New Roman" w:hAnsi="Times New Roman" w:eastAsia="仿宋"/>
          <w:sz w:val="32"/>
          <w:szCs w:val="32"/>
        </w:rPr>
      </w:pPr>
    </w:p>
    <w:p>
      <w:pPr>
        <w:spacing w:line="600" w:lineRule="exact"/>
        <w:ind w:firstLine="640" w:firstLineChars="200"/>
        <w:jc w:val="right"/>
        <w:rPr>
          <w:rFonts w:ascii="Times New Roman" w:hAnsi="Times New Roman" w:eastAsia="仿宋"/>
          <w:sz w:val="32"/>
          <w:szCs w:val="32"/>
        </w:rPr>
      </w:pPr>
      <w:r>
        <w:rPr>
          <w:rFonts w:ascii="Times New Roman" w:hAnsi="Times New Roman" w:eastAsia="仿宋"/>
          <w:sz w:val="32"/>
          <w:szCs w:val="32"/>
        </w:rPr>
        <w:t>XXXX</w:t>
      </w:r>
      <w:r>
        <w:rPr>
          <w:rFonts w:hint="eastAsia" w:ascii="Times New Roman" w:hAnsi="Times New Roman" w:eastAsia="仿宋"/>
          <w:sz w:val="32"/>
          <w:szCs w:val="32"/>
        </w:rPr>
        <w:t>股份（有限）公司</w:t>
      </w:r>
    </w:p>
    <w:p>
      <w:pPr>
        <w:spacing w:line="600" w:lineRule="exact"/>
        <w:ind w:firstLine="640" w:firstLineChars="200"/>
        <w:jc w:val="right"/>
        <w:rPr>
          <w:rFonts w:ascii="Times New Roman" w:hAnsi="Times New Roman" w:eastAsia="仿宋"/>
          <w:sz w:val="32"/>
          <w:szCs w:val="32"/>
        </w:rPr>
      </w:pPr>
      <w:r>
        <w:rPr>
          <w:rFonts w:hint="eastAsia" w:ascii="Times New Roman" w:hAnsi="Times New Roman" w:eastAsia="仿宋"/>
          <w:sz w:val="32"/>
          <w:szCs w:val="32"/>
        </w:rPr>
        <w:t>（盖章）</w:t>
      </w:r>
    </w:p>
    <w:p>
      <w:pPr>
        <w:spacing w:line="600" w:lineRule="exact"/>
        <w:ind w:firstLine="640" w:firstLineChars="200"/>
        <w:jc w:val="right"/>
        <w:rPr>
          <w:rFonts w:ascii="Times New Roman" w:hAnsi="Times New Roman" w:eastAsia="仿宋"/>
          <w:sz w:val="32"/>
          <w:szCs w:val="32"/>
        </w:rPr>
      </w:pPr>
      <w:r>
        <w:rPr>
          <w:rFonts w:ascii="Times New Roman" w:hAnsi="Times New Roman" w:eastAsia="仿宋"/>
          <w:sz w:val="32"/>
          <w:szCs w:val="32"/>
        </w:rPr>
        <w:t>XXXX</w:t>
      </w:r>
      <w:r>
        <w:rPr>
          <w:rFonts w:hint="eastAsia" w:ascii="Times New Roman" w:hAnsi="Times New Roman" w:eastAsia="仿宋"/>
          <w:sz w:val="32"/>
          <w:szCs w:val="32"/>
        </w:rPr>
        <w:t>年</w:t>
      </w:r>
      <w:r>
        <w:rPr>
          <w:rFonts w:ascii="Times New Roman" w:hAnsi="Times New Roman" w:eastAsia="仿宋"/>
          <w:sz w:val="32"/>
          <w:szCs w:val="32"/>
        </w:rPr>
        <w:t>XX</w:t>
      </w:r>
      <w:r>
        <w:rPr>
          <w:rFonts w:hint="eastAsia" w:ascii="Times New Roman" w:hAnsi="Times New Roman" w:eastAsia="仿宋"/>
          <w:sz w:val="32"/>
          <w:szCs w:val="32"/>
        </w:rPr>
        <w:t>月</w:t>
      </w:r>
      <w:r>
        <w:rPr>
          <w:rFonts w:ascii="Times New Roman" w:hAnsi="Times New Roman" w:eastAsia="仿宋"/>
          <w:sz w:val="32"/>
          <w:szCs w:val="32"/>
        </w:rPr>
        <w:t>XX</w:t>
      </w:r>
      <w:r>
        <w:rPr>
          <w:rFonts w:hint="eastAsia" w:ascii="Times New Roman" w:hAnsi="Times New Roman" w:eastAsia="仿宋"/>
          <w:sz w:val="32"/>
          <w:szCs w:val="32"/>
        </w:rPr>
        <w:t>日</w:t>
      </w:r>
    </w:p>
    <w:p>
      <w:pPr>
        <w:jc w:val="left"/>
        <w:rPr>
          <w:rFonts w:ascii="Times New Roman" w:hAnsi="Times New Roman" w:eastAsia="方正仿宋简体"/>
          <w:sz w:val="30"/>
          <w:szCs w:val="30"/>
        </w:rPr>
      </w:pPr>
    </w:p>
    <w:p>
      <w:pPr>
        <w:jc w:val="center"/>
        <w:rPr>
          <w:rFonts w:ascii="Times New Roman" w:hAnsi="Times New Roman" w:eastAsia="方正仿宋简体"/>
          <w:sz w:val="30"/>
          <w:szCs w:val="30"/>
        </w:rPr>
        <w:sectPr>
          <w:footerReference r:id="rId3" w:type="default"/>
          <w:footerReference r:id="rId4" w:type="even"/>
          <w:pgSz w:w="11906" w:h="16838"/>
          <w:pgMar w:top="2098" w:right="1531" w:bottom="1985" w:left="1531" w:header="851" w:footer="992" w:gutter="0"/>
          <w:pgNumType w:fmt="numberInDash"/>
          <w:cols w:space="720" w:num="1"/>
          <w:docGrid w:type="lines" w:linePitch="312" w:charSpace="0"/>
        </w:sectPr>
      </w:pPr>
    </w:p>
    <w:p>
      <w:pPr>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3</w:t>
      </w:r>
    </w:p>
    <w:p>
      <w:pPr>
        <w:jc w:val="center"/>
        <w:rPr>
          <w:rFonts w:ascii="Times New Roman" w:hAnsi="Times New Roman" w:eastAsia="方正大标宋简体"/>
          <w:bCs/>
          <w:sz w:val="32"/>
          <w:szCs w:val="32"/>
        </w:rPr>
      </w:pPr>
    </w:p>
    <w:p>
      <w:pPr>
        <w:spacing w:line="600" w:lineRule="exact"/>
        <w:jc w:val="center"/>
        <w:rPr>
          <w:rFonts w:ascii="Times New Roman" w:hAnsi="Times New Roman" w:eastAsia="仿宋"/>
          <w:b/>
          <w:sz w:val="32"/>
          <w:szCs w:val="32"/>
        </w:rPr>
      </w:pPr>
      <w:r>
        <w:rPr>
          <w:rFonts w:ascii="Times New Roman" w:hAnsi="Times New Roman" w:eastAsia="仿宋"/>
          <w:b/>
          <w:sz w:val="32"/>
          <w:szCs w:val="32"/>
        </w:rPr>
        <w:t>______</w:t>
      </w:r>
      <w:r>
        <w:rPr>
          <w:rFonts w:hint="eastAsia" w:ascii="Times New Roman" w:hAnsi="Times New Roman" w:eastAsia="仿宋"/>
          <w:b/>
          <w:sz w:val="32"/>
          <w:szCs w:val="32"/>
        </w:rPr>
        <w:t>股份有限公司优先股</w:t>
      </w:r>
    </w:p>
    <w:p>
      <w:pPr>
        <w:spacing w:line="600" w:lineRule="exact"/>
        <w:jc w:val="center"/>
        <w:rPr>
          <w:rFonts w:ascii="Times New Roman" w:hAnsi="Times New Roman" w:eastAsia="仿宋"/>
          <w:b/>
          <w:sz w:val="32"/>
          <w:szCs w:val="32"/>
        </w:rPr>
      </w:pPr>
      <w:r>
        <w:rPr>
          <w:rFonts w:hint="eastAsia" w:ascii="Times New Roman" w:hAnsi="Times New Roman" w:eastAsia="仿宋"/>
          <w:b/>
          <w:sz w:val="32"/>
          <w:szCs w:val="32"/>
        </w:rPr>
        <w:t>证券简称及证券代码申请书</w:t>
      </w:r>
    </w:p>
    <w:p>
      <w:pPr>
        <w:jc w:val="left"/>
        <w:rPr>
          <w:rFonts w:ascii="Times New Roman" w:hAnsi="Times New Roman" w:eastAsia="仿宋"/>
          <w:bCs/>
          <w:sz w:val="32"/>
          <w:szCs w:val="32"/>
        </w:rPr>
      </w:pPr>
    </w:p>
    <w:p>
      <w:pPr>
        <w:spacing w:line="600" w:lineRule="exact"/>
        <w:jc w:val="left"/>
        <w:rPr>
          <w:rFonts w:ascii="Times New Roman" w:hAnsi="Times New Roman" w:eastAsia="仿宋"/>
          <w:sz w:val="32"/>
          <w:szCs w:val="32"/>
        </w:rPr>
      </w:pPr>
      <w:r>
        <w:rPr>
          <w:rFonts w:hint="eastAsia" w:ascii="Times New Roman" w:hAnsi="Times New Roman" w:eastAsia="仿宋"/>
          <w:sz w:val="32"/>
          <w:szCs w:val="32"/>
        </w:rPr>
        <w:t>全国中小企业股份转让系统有限责任公司：</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我公司优先股拟在全国中小企业股份转让系统挂牌转让。特向贵公司申请优先股证券简称及证券代码。优先股证券简称拟定为</w:t>
      </w:r>
      <w:r>
        <w:rPr>
          <w:rFonts w:ascii="Times New Roman" w:hAnsi="Times New Roman" w:eastAsia="仿宋"/>
          <w:sz w:val="32"/>
          <w:szCs w:val="32"/>
        </w:rPr>
        <w:t>______</w:t>
      </w:r>
      <w:r>
        <w:rPr>
          <w:rFonts w:hint="eastAsia" w:ascii="Times New Roman" w:hAnsi="Times New Roman" w:eastAsia="仿宋"/>
          <w:sz w:val="32"/>
          <w:szCs w:val="32"/>
        </w:rPr>
        <w:t>。</w:t>
      </w:r>
    </w:p>
    <w:p>
      <w:pPr>
        <w:spacing w:line="60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rPr>
        <w:t>请予核定。</w:t>
      </w:r>
      <w:r>
        <w:rPr>
          <w:rFonts w:ascii="Times New Roman" w:hAnsi="Times New Roman" w:eastAsia="仿宋"/>
          <w:sz w:val="32"/>
          <w:szCs w:val="32"/>
        </w:rPr>
        <w:t xml:space="preserve">                            </w:t>
      </w:r>
    </w:p>
    <w:p>
      <w:pPr>
        <w:spacing w:line="60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rPr>
        <w:t>申请公司经办人签名：</w:t>
      </w:r>
    </w:p>
    <w:p>
      <w:pPr>
        <w:spacing w:line="60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rPr>
        <w:t>联系电话：</w:t>
      </w:r>
    </w:p>
    <w:p>
      <w:pPr>
        <w:spacing w:line="60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rPr>
        <w:t>传真：</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 xml:space="preserve">                          ______</w:t>
      </w:r>
      <w:r>
        <w:rPr>
          <w:rFonts w:hint="eastAsia" w:ascii="Times New Roman" w:hAnsi="Times New Roman" w:eastAsia="仿宋"/>
          <w:sz w:val="32"/>
          <w:szCs w:val="32"/>
        </w:rPr>
        <w:t>股份有限公司</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（加盖公章）</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年</w:t>
      </w:r>
      <w:r>
        <w:rPr>
          <w:rFonts w:ascii="Times New Roman" w:hAnsi="Times New Roman" w:eastAsia="仿宋"/>
          <w:sz w:val="32"/>
          <w:szCs w:val="32"/>
        </w:rPr>
        <w:t xml:space="preserve">     </w:t>
      </w:r>
      <w:r>
        <w:rPr>
          <w:rFonts w:hint="eastAsia" w:ascii="Times New Roman" w:hAnsi="Times New Roman" w:eastAsia="仿宋"/>
          <w:sz w:val="32"/>
          <w:szCs w:val="32"/>
        </w:rPr>
        <w:t>月</w:t>
      </w:r>
      <w:r>
        <w:rPr>
          <w:rFonts w:ascii="Times New Roman" w:hAnsi="Times New Roman" w:eastAsia="仿宋"/>
          <w:sz w:val="32"/>
          <w:szCs w:val="32"/>
        </w:rPr>
        <w:t xml:space="preserve">     </w:t>
      </w:r>
      <w:r>
        <w:rPr>
          <w:rFonts w:hint="eastAsia" w:ascii="Times New Roman" w:hAnsi="Times New Roman" w:eastAsia="仿宋"/>
          <w:sz w:val="32"/>
          <w:szCs w:val="32"/>
        </w:rPr>
        <w:t>日</w:t>
      </w:r>
    </w:p>
    <w:p>
      <w:pPr>
        <w:spacing w:line="600" w:lineRule="exact"/>
        <w:rPr>
          <w:rFonts w:ascii="Times New Roman" w:hAnsi="Times New Roman" w:eastAsia="仿宋"/>
          <w:sz w:val="30"/>
          <w:szCs w:val="30"/>
        </w:rPr>
      </w:pPr>
    </w:p>
    <w:p>
      <w:pPr>
        <w:rPr>
          <w:rFonts w:ascii="Times New Roman" w:hAnsi="Times New Roman" w:eastAsia="方正仿宋简体"/>
          <w:sz w:val="28"/>
          <w:szCs w:val="28"/>
        </w:rPr>
      </w:pPr>
    </w:p>
    <w:p>
      <w:pPr>
        <w:rPr>
          <w:rFonts w:ascii="Times New Roman" w:hAnsi="Times New Roman" w:eastAsia="方正仿宋简体"/>
          <w:sz w:val="28"/>
          <w:szCs w:val="28"/>
        </w:rPr>
      </w:pPr>
    </w:p>
    <w:p>
      <w:pPr>
        <w:rPr>
          <w:rFonts w:ascii="Times New Roman" w:hAnsi="Times New Roman" w:eastAsia="方正仿宋简体"/>
          <w:sz w:val="28"/>
          <w:szCs w:val="28"/>
        </w:rPr>
      </w:pPr>
    </w:p>
    <w:p>
      <w:pPr>
        <w:rPr>
          <w:rFonts w:ascii="Times New Roman" w:hAnsi="Times New Roman" w:eastAsia="方正仿宋简体"/>
          <w:sz w:val="28"/>
          <w:szCs w:val="28"/>
        </w:rPr>
      </w:pPr>
    </w:p>
    <w:p>
      <w:pPr>
        <w:jc w:val="left"/>
        <w:rPr>
          <w:rFonts w:ascii="Times New Roman" w:hAnsi="Times New Roman" w:eastAsia="仿宋"/>
          <w:b/>
          <w:sz w:val="32"/>
          <w:szCs w:val="32"/>
        </w:rPr>
      </w:pPr>
      <w:r>
        <w:rPr>
          <w:rFonts w:ascii="Times New Roman" w:hAnsi="Times New Roman" w:eastAsia="仿宋"/>
          <w:b/>
          <w:sz w:val="32"/>
          <w:szCs w:val="32"/>
        </w:rPr>
        <w:br w:type="page"/>
      </w:r>
    </w:p>
    <w:p>
      <w:pPr>
        <w:spacing w:line="60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4</w:t>
      </w:r>
    </w:p>
    <w:p>
      <w:pPr>
        <w:spacing w:line="600" w:lineRule="exact"/>
        <w:rPr>
          <w:rFonts w:ascii="Times New Roman" w:hAnsi="Times New Roman" w:eastAsia="黑体"/>
          <w:sz w:val="32"/>
          <w:szCs w:val="32"/>
        </w:rPr>
      </w:pPr>
    </w:p>
    <w:p>
      <w:pPr>
        <w:spacing w:line="600" w:lineRule="exact"/>
        <w:jc w:val="center"/>
        <w:rPr>
          <w:rFonts w:ascii="Times New Roman" w:hAnsi="Times New Roman" w:eastAsia="仿宋"/>
          <w:b/>
          <w:sz w:val="32"/>
          <w:szCs w:val="32"/>
        </w:rPr>
      </w:pPr>
      <w:r>
        <w:rPr>
          <w:rFonts w:hint="eastAsia" w:ascii="Times New Roman" w:hAnsi="Times New Roman" w:eastAsia="仿宋"/>
          <w:b/>
          <w:sz w:val="32"/>
          <w:szCs w:val="32"/>
        </w:rPr>
        <w:t>全国中小企业股份转让系统</w:t>
      </w:r>
    </w:p>
    <w:p>
      <w:pPr>
        <w:spacing w:line="600" w:lineRule="exact"/>
        <w:jc w:val="center"/>
        <w:rPr>
          <w:rFonts w:ascii="Times New Roman" w:hAnsi="Times New Roman" w:eastAsia="仿宋"/>
          <w:b/>
          <w:sz w:val="32"/>
          <w:szCs w:val="32"/>
        </w:rPr>
      </w:pPr>
      <w:r>
        <w:rPr>
          <w:rFonts w:hint="eastAsia" w:ascii="Times New Roman" w:hAnsi="Times New Roman" w:eastAsia="仿宋"/>
          <w:b/>
          <w:sz w:val="32"/>
          <w:szCs w:val="32"/>
        </w:rPr>
        <w:t>优先股转让服务协议</w:t>
      </w:r>
    </w:p>
    <w:p>
      <w:pPr>
        <w:spacing w:line="600" w:lineRule="exact"/>
        <w:jc w:val="left"/>
        <w:rPr>
          <w:rFonts w:ascii="Times New Roman" w:hAnsi="Times New Roman" w:eastAsia="仿宋"/>
          <w:sz w:val="32"/>
          <w:szCs w:val="32"/>
        </w:rPr>
      </w:pPr>
    </w:p>
    <w:p>
      <w:pPr>
        <w:spacing w:line="600" w:lineRule="exact"/>
        <w:jc w:val="left"/>
        <w:rPr>
          <w:rFonts w:ascii="Times New Roman" w:hAnsi="Times New Roman" w:eastAsia="仿宋"/>
          <w:sz w:val="32"/>
          <w:szCs w:val="32"/>
        </w:rPr>
      </w:pPr>
      <w:r>
        <w:rPr>
          <w:rFonts w:hint="eastAsia" w:ascii="Times New Roman" w:hAnsi="Times New Roman" w:eastAsia="仿宋"/>
          <w:sz w:val="32"/>
          <w:szCs w:val="32"/>
        </w:rPr>
        <w:t>甲方：全国中小企业股份转让系统有限责任公司</w:t>
      </w:r>
    </w:p>
    <w:p>
      <w:pPr>
        <w:spacing w:line="600" w:lineRule="exact"/>
        <w:jc w:val="left"/>
        <w:rPr>
          <w:rFonts w:ascii="Times New Roman" w:hAnsi="Times New Roman" w:eastAsia="仿宋"/>
          <w:sz w:val="32"/>
          <w:szCs w:val="32"/>
        </w:rPr>
      </w:pPr>
      <w:r>
        <w:rPr>
          <w:rFonts w:hint="eastAsia" w:ascii="Times New Roman" w:hAnsi="Times New Roman" w:eastAsia="仿宋"/>
          <w:sz w:val="32"/>
          <w:szCs w:val="32"/>
        </w:rPr>
        <w:t>法定代表人：</w:t>
      </w:r>
    </w:p>
    <w:p>
      <w:pPr>
        <w:spacing w:line="600" w:lineRule="exact"/>
        <w:jc w:val="left"/>
        <w:rPr>
          <w:rFonts w:ascii="Times New Roman" w:hAnsi="Times New Roman" w:eastAsia="仿宋"/>
          <w:sz w:val="32"/>
          <w:szCs w:val="32"/>
        </w:rPr>
      </w:pPr>
      <w:r>
        <w:rPr>
          <w:rFonts w:hint="eastAsia" w:ascii="Times New Roman" w:hAnsi="Times New Roman" w:eastAsia="仿宋"/>
          <w:sz w:val="32"/>
          <w:szCs w:val="32"/>
        </w:rPr>
        <w:t>住所：</w:t>
      </w:r>
    </w:p>
    <w:p>
      <w:pPr>
        <w:spacing w:line="600" w:lineRule="exact"/>
        <w:jc w:val="left"/>
        <w:rPr>
          <w:rFonts w:ascii="Times New Roman" w:hAnsi="Times New Roman" w:eastAsia="仿宋"/>
          <w:sz w:val="32"/>
          <w:szCs w:val="32"/>
        </w:rPr>
      </w:pPr>
      <w:r>
        <w:rPr>
          <w:rFonts w:hint="eastAsia" w:ascii="Times New Roman" w:hAnsi="Times New Roman" w:eastAsia="仿宋"/>
          <w:sz w:val="32"/>
          <w:szCs w:val="32"/>
        </w:rPr>
        <w:t>联系电话：</w:t>
      </w:r>
    </w:p>
    <w:p>
      <w:pPr>
        <w:spacing w:line="600" w:lineRule="exact"/>
        <w:jc w:val="left"/>
        <w:rPr>
          <w:rFonts w:ascii="Times New Roman" w:hAnsi="Times New Roman" w:eastAsia="仿宋"/>
          <w:sz w:val="32"/>
          <w:szCs w:val="32"/>
        </w:rPr>
      </w:pPr>
      <w:r>
        <w:rPr>
          <w:rFonts w:hint="eastAsia" w:ascii="Times New Roman" w:hAnsi="Times New Roman" w:eastAsia="仿宋"/>
          <w:sz w:val="32"/>
          <w:szCs w:val="32"/>
        </w:rPr>
        <w:t>乙方：</w:t>
      </w:r>
      <w:r>
        <w:rPr>
          <w:rFonts w:ascii="Times New Roman" w:hAnsi="Times New Roman" w:eastAsia="仿宋"/>
          <w:sz w:val="32"/>
          <w:szCs w:val="32"/>
          <w:u w:val="single"/>
        </w:rPr>
        <w:t xml:space="preserve">               </w:t>
      </w:r>
      <w:r>
        <w:rPr>
          <w:rFonts w:hint="eastAsia" w:ascii="Times New Roman" w:hAnsi="Times New Roman" w:eastAsia="仿宋"/>
          <w:sz w:val="32"/>
          <w:szCs w:val="32"/>
        </w:rPr>
        <w:t>股份有限公司</w:t>
      </w:r>
    </w:p>
    <w:p>
      <w:pPr>
        <w:spacing w:line="600" w:lineRule="exact"/>
        <w:jc w:val="left"/>
        <w:rPr>
          <w:rFonts w:ascii="Times New Roman" w:hAnsi="Times New Roman" w:eastAsia="仿宋"/>
          <w:sz w:val="32"/>
          <w:szCs w:val="32"/>
        </w:rPr>
      </w:pPr>
      <w:r>
        <w:rPr>
          <w:rFonts w:hint="eastAsia" w:ascii="Times New Roman" w:hAnsi="Times New Roman" w:eastAsia="仿宋"/>
          <w:sz w:val="32"/>
          <w:szCs w:val="32"/>
        </w:rPr>
        <w:t>法定代表人：</w:t>
      </w:r>
    </w:p>
    <w:p>
      <w:pPr>
        <w:spacing w:line="600" w:lineRule="exact"/>
        <w:jc w:val="left"/>
        <w:rPr>
          <w:rFonts w:ascii="Times New Roman" w:hAnsi="Times New Roman" w:eastAsia="仿宋"/>
          <w:sz w:val="32"/>
          <w:szCs w:val="32"/>
        </w:rPr>
      </w:pPr>
      <w:r>
        <w:rPr>
          <w:rFonts w:hint="eastAsia" w:ascii="Times New Roman" w:hAnsi="Times New Roman" w:eastAsia="仿宋"/>
          <w:sz w:val="32"/>
          <w:szCs w:val="32"/>
        </w:rPr>
        <w:t>住所：</w:t>
      </w:r>
    </w:p>
    <w:p>
      <w:pPr>
        <w:spacing w:line="600" w:lineRule="exact"/>
        <w:jc w:val="left"/>
        <w:rPr>
          <w:rFonts w:ascii="Times New Roman" w:hAnsi="Times New Roman" w:eastAsia="仿宋"/>
          <w:sz w:val="32"/>
          <w:szCs w:val="32"/>
        </w:rPr>
      </w:pPr>
      <w:r>
        <w:rPr>
          <w:rFonts w:hint="eastAsia" w:ascii="Times New Roman" w:hAnsi="Times New Roman" w:eastAsia="仿宋"/>
          <w:sz w:val="32"/>
          <w:szCs w:val="32"/>
        </w:rPr>
        <w:t>联系电话：</w:t>
      </w:r>
    </w:p>
    <w:p>
      <w:pPr>
        <w:spacing w:line="600" w:lineRule="exact"/>
        <w:jc w:val="left"/>
        <w:rPr>
          <w:rFonts w:ascii="Times New Roman" w:hAnsi="Times New Roman" w:eastAsia="仿宋"/>
          <w:sz w:val="32"/>
          <w:szCs w:val="32"/>
        </w:rPr>
      </w:pPr>
    </w:p>
    <w:p>
      <w:pPr>
        <w:pStyle w:val="7"/>
        <w:widowControl w:val="0"/>
        <w:numPr>
          <w:ilvl w:val="0"/>
          <w:numId w:val="1"/>
        </w:numPr>
        <w:spacing w:before="0" w:beforeAutospacing="0" w:after="0" w:afterAutospacing="0" w:line="600" w:lineRule="exact"/>
        <w:ind w:left="0" w:firstLine="643"/>
        <w:jc w:val="both"/>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甲方是全国中小企业股份转让系统（以下简称全国股转系统）的运营管理机构，负责组织、监督非上市公众公司和注册在境内的境外上市公司的优先股转让及相关活动，实行自律管理。乙方是【选填以下一项】。</w:t>
      </w:r>
    </w:p>
    <w:p>
      <w:pPr>
        <w:pStyle w:val="7"/>
        <w:widowControl w:val="0"/>
        <w:spacing w:before="0" w:beforeAutospacing="0" w:after="0" w:afterAutospacing="0"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（一）申请发行优先股的挂牌公司，已向甲方提交了申请优先股发行及挂牌的相关文件；</w:t>
      </w:r>
    </w:p>
    <w:p>
      <w:pPr>
        <w:pStyle w:val="7"/>
        <w:widowControl w:val="0"/>
        <w:spacing w:before="0" w:beforeAutospacing="0" w:after="0" w:afterAutospacing="0"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（二）经中国证监会注册发行优先股的股票未公开转让的非上市公众公司，已取得中国证监会同意注册的决定，并已向甲方提交了申请优先股挂牌的相关文件；</w:t>
      </w:r>
    </w:p>
    <w:p>
      <w:pPr>
        <w:pStyle w:val="7"/>
        <w:widowControl w:val="0"/>
        <w:spacing w:before="0" w:beforeAutospacing="0" w:after="0" w:afterAutospacing="0"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（三）经中国证监会注册发行优先股的注册在境内的境外上市公司，已取得中国证监会同意注册的决定，并已向甲方提交了申请优先股挂牌的相关文件。</w:t>
      </w:r>
    </w:p>
    <w:p>
      <w:pPr>
        <w:pStyle w:val="7"/>
        <w:widowControl w:val="0"/>
        <w:numPr>
          <w:ilvl w:val="0"/>
          <w:numId w:val="1"/>
        </w:numPr>
        <w:spacing w:before="0" w:beforeAutospacing="0" w:after="0" w:afterAutospacing="0" w:line="600" w:lineRule="exact"/>
        <w:ind w:left="0" w:firstLine="643"/>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为规范乙方优先股在全国股转系统的挂牌转让行为，明确双方权利与义务，甲乙双方根据《民法典》《公司法》《证券法》《国务院关于开展优先股试点的指导意见》《优先股试点管理办法》《非上市公众公司监督管理办法》《全国中小企业股份转让系统有限责任公司管理暂行办法》《全国中小企业股份转让系统业务规则（试行）》《全国中小企业股份转让系统优先股业务细则》等规定，签订本协议。</w:t>
      </w:r>
    </w:p>
    <w:p>
      <w:pPr>
        <w:pStyle w:val="7"/>
        <w:widowControl w:val="0"/>
        <w:numPr>
          <w:ilvl w:val="0"/>
          <w:numId w:val="1"/>
        </w:numPr>
        <w:spacing w:before="0" w:beforeAutospacing="0" w:after="0" w:afterAutospacing="0" w:line="600" w:lineRule="exact"/>
        <w:ind w:left="0" w:firstLine="643"/>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甲方的权利：</w:t>
      </w:r>
    </w:p>
    <w:p>
      <w:pPr>
        <w:pStyle w:val="7"/>
        <w:widowControl w:val="0"/>
        <w:numPr>
          <w:ilvl w:val="0"/>
          <w:numId w:val="2"/>
        </w:numPr>
        <w:spacing w:before="0" w:beforeAutospacing="0" w:after="0" w:afterAutospacing="0" w:line="600" w:lineRule="exact"/>
        <w:ind w:left="0"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甲方有权在有关法律、行政法规、中国证监会相关规定授权范围内对乙方实施日常监管；甲方有权依据全国股转系统业务规则、细则、指引、通知等规定（以下简称甲方业务规则）对乙方的优先股挂牌、转让、终止挂牌等行为进行管理。</w:t>
      </w:r>
    </w:p>
    <w:p>
      <w:pPr>
        <w:pStyle w:val="7"/>
        <w:widowControl w:val="0"/>
        <w:numPr>
          <w:ilvl w:val="0"/>
          <w:numId w:val="2"/>
        </w:numPr>
        <w:spacing w:before="0" w:beforeAutospacing="0" w:after="0" w:afterAutospacing="0" w:line="600" w:lineRule="exact"/>
        <w:ind w:left="0"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甲方有权依据经中国证监会批准的收费标准收取挂牌费。</w:t>
      </w:r>
    </w:p>
    <w:p>
      <w:pPr>
        <w:pStyle w:val="7"/>
        <w:widowControl w:val="0"/>
        <w:numPr>
          <w:ilvl w:val="0"/>
          <w:numId w:val="1"/>
        </w:numPr>
        <w:spacing w:before="0" w:beforeAutospacing="0" w:after="0" w:afterAutospacing="0" w:line="600" w:lineRule="exact"/>
        <w:ind w:left="0" w:firstLine="643"/>
        <w:jc w:val="both"/>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甲方的义务：</w:t>
      </w:r>
    </w:p>
    <w:p>
      <w:pPr>
        <w:pStyle w:val="7"/>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（一）甲方应当依据有关法律、行政法规及中国证监会相关规定制定甲方业务规则并及时公布，为乙方及其他市场主体参与市场活动提供制度保障。</w:t>
      </w:r>
    </w:p>
    <w:p>
      <w:pPr>
        <w:pStyle w:val="7"/>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（二）甲方负责运营、管理全国股转系统</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发布市场信息，为乙方及其他市场参与主体提供正常的信息环境。</w:t>
      </w:r>
    </w:p>
    <w:p>
      <w:pPr>
        <w:pStyle w:val="7"/>
        <w:widowControl w:val="0"/>
        <w:numPr>
          <w:ilvl w:val="0"/>
          <w:numId w:val="2"/>
        </w:numPr>
        <w:spacing w:before="0" w:beforeAutospacing="0" w:after="0" w:afterAutospacing="0" w:line="600" w:lineRule="exact"/>
        <w:ind w:left="0"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甲方负责提供优先股转让平台及相关设施，安排乙方优先股挂牌，组织乙方优先股转让活动。</w:t>
      </w:r>
    </w:p>
    <w:p>
      <w:pPr>
        <w:pStyle w:val="7"/>
        <w:widowControl w:val="0"/>
        <w:numPr>
          <w:ilvl w:val="0"/>
          <w:numId w:val="2"/>
        </w:numPr>
        <w:spacing w:before="0" w:beforeAutospacing="0" w:after="0" w:afterAutospacing="0" w:line="600" w:lineRule="exact"/>
        <w:ind w:left="0"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甲方负责提供信息披露服务平台，安排乙方首次挂牌信息披露及日常信息披露。</w:t>
      </w:r>
    </w:p>
    <w:p>
      <w:pPr>
        <w:pStyle w:val="7"/>
        <w:widowControl w:val="0"/>
        <w:numPr>
          <w:ilvl w:val="0"/>
          <w:numId w:val="2"/>
        </w:numPr>
        <w:spacing w:before="0" w:beforeAutospacing="0" w:after="0" w:afterAutospacing="0" w:line="600" w:lineRule="exact"/>
        <w:ind w:left="0"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甲方应当接受乙方的咨询，对其优先股挂牌转让等操作提供必要的指导。</w:t>
      </w:r>
    </w:p>
    <w:p>
      <w:pPr>
        <w:pStyle w:val="7"/>
        <w:widowControl w:val="0"/>
        <w:numPr>
          <w:ilvl w:val="0"/>
          <w:numId w:val="1"/>
        </w:numPr>
        <w:spacing w:before="0" w:beforeAutospacing="0" w:after="0" w:afterAutospacing="0" w:line="600" w:lineRule="exact"/>
        <w:ind w:left="0" w:firstLine="643"/>
        <w:jc w:val="both"/>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乙方的权利：</w:t>
      </w:r>
    </w:p>
    <w:p>
      <w:pPr>
        <w:pStyle w:val="7"/>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（一）乙方有权向甲方咨询优先股挂牌转让等操作事宜，并获得甲方的指导。</w:t>
      </w:r>
    </w:p>
    <w:p>
      <w:pPr>
        <w:pStyle w:val="7"/>
        <w:widowControl w:val="0"/>
        <w:spacing w:before="0" w:beforeAutospacing="0" w:after="0" w:afterAutospacing="0"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（二）乙方有权获得甲方提供的优先股转让、信息披露平台及相关设施服务。</w:t>
      </w:r>
    </w:p>
    <w:p>
      <w:pPr>
        <w:pStyle w:val="7"/>
        <w:widowControl w:val="0"/>
        <w:numPr>
          <w:ilvl w:val="0"/>
          <w:numId w:val="1"/>
        </w:numPr>
        <w:spacing w:before="0" w:beforeAutospacing="0" w:after="0" w:afterAutospacing="0" w:line="600" w:lineRule="exact"/>
        <w:ind w:left="0" w:firstLine="643"/>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乙方的义务：</w:t>
      </w:r>
    </w:p>
    <w:p>
      <w:pPr>
        <w:pStyle w:val="7"/>
        <w:widowControl w:val="0"/>
        <w:spacing w:before="0" w:beforeAutospacing="0" w:after="0" w:afterAutospacing="0" w:line="600" w:lineRule="exact"/>
        <w:ind w:left="640"/>
        <w:rPr>
          <w:rFonts w:ascii="Times New Roman" w:hAnsi="Times New Roman" w:eastAsia="仿宋" w:cs="Times New Roman"/>
          <w:sz w:val="32"/>
          <w:szCs w:val="32"/>
        </w:rPr>
      </w:pPr>
      <w:r>
        <w:rPr>
          <w:rFonts w:hint="eastAsia" w:ascii="Times New Roman" w:hAnsi="Times New Roman" w:eastAsia="仿宋" w:cs="Times New Roman"/>
          <w:sz w:val="32"/>
          <w:szCs w:val="32"/>
        </w:rPr>
        <w:t>（一）乙方同意接受甲方的日常监</w:t>
      </w:r>
      <w:r>
        <w:rPr>
          <w:rFonts w:hint="eastAsia" w:ascii="Times New Roman" w:hAnsi="Times New Roman" w:eastAsia="仿宋" w:cs="Times New Roman"/>
          <w:sz w:val="32"/>
          <w:szCs w:val="32"/>
          <w:lang w:eastAsia="zh-CN"/>
        </w:rPr>
        <w:t>督</w:t>
      </w:r>
      <w:r>
        <w:rPr>
          <w:rFonts w:hint="eastAsia" w:ascii="Times New Roman" w:hAnsi="Times New Roman" w:eastAsia="仿宋" w:cs="Times New Roman"/>
          <w:sz w:val="32"/>
          <w:szCs w:val="32"/>
        </w:rPr>
        <w:t>及管理。</w:t>
      </w:r>
    </w:p>
    <w:p>
      <w:pPr>
        <w:pStyle w:val="7"/>
        <w:widowControl w:val="0"/>
        <w:spacing w:before="0" w:beforeAutospacing="0" w:after="0" w:afterAutospacing="0"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乙方承诺遵守法律、法规、规章等规范性法律文件。乙方进一步承诺遵守甲方业务规则，履行包括但不限于规范公司治理、信息披露等义务。乙方应保证并责成其包括董事、监事、高级管理人员在内的全体员工理解并遵守本协议内容。</w:t>
      </w:r>
      <w:r>
        <w:rPr>
          <w:rFonts w:ascii="Times New Roman" w:hAnsi="Times New Roman" w:eastAsia="仿宋" w:cs="Times New Roman"/>
          <w:sz w:val="32"/>
          <w:szCs w:val="32"/>
        </w:rPr>
        <w:t xml:space="preserve"> </w:t>
      </w:r>
    </w:p>
    <w:p>
      <w:pPr>
        <w:pStyle w:val="7"/>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（三）乙方及其董事、监事和高级管理人员在其优先股挂牌时和挂牌后作出的承诺文件为本协议不可分割的一部分，是本协议的附件。乙方应保证其董事、监事和高级管理人员签署该等承诺文件。</w:t>
      </w:r>
    </w:p>
    <w:p>
      <w:pPr>
        <w:pStyle w:val="7"/>
        <w:widowControl w:val="0"/>
        <w:spacing w:before="0" w:beforeAutospacing="0" w:after="0" w:afterAutospacing="0"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（四）乙方应按本协议约定向甲方缴纳挂牌费。</w:t>
      </w:r>
    </w:p>
    <w:p>
      <w:pPr>
        <w:pStyle w:val="7"/>
        <w:widowControl w:val="0"/>
        <w:spacing w:before="0" w:beforeAutospacing="0" w:after="0" w:afterAutospacing="0"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（五）乙方应按要求参加甲方组织的业务培训。</w:t>
      </w:r>
    </w:p>
    <w:p>
      <w:pPr>
        <w:pStyle w:val="7"/>
        <w:widowControl w:val="0"/>
        <w:spacing w:before="0" w:beforeAutospacing="0" w:after="0" w:afterAutospacing="0"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（六）乙方应当以书面形式及时通知甲方任何导致乙方不再符合优先股挂牌要求的公司行为或其他事件。</w:t>
      </w:r>
    </w:p>
    <w:p>
      <w:pPr>
        <w:pStyle w:val="7"/>
        <w:widowControl w:val="0"/>
        <w:numPr>
          <w:ilvl w:val="0"/>
          <w:numId w:val="1"/>
        </w:numPr>
        <w:spacing w:before="0" w:beforeAutospacing="0" w:after="0" w:afterAutospacing="0" w:line="600" w:lineRule="exact"/>
        <w:ind w:left="0" w:firstLine="643"/>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挂牌费：</w:t>
      </w:r>
    </w:p>
    <w:p>
      <w:pPr>
        <w:pStyle w:val="7"/>
        <w:widowControl w:val="0"/>
        <w:spacing w:before="0" w:beforeAutospacing="0" w:after="0" w:afterAutospacing="0"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（一）优先股挂牌费包括挂牌初费和挂牌年费，由甲方依据经中国证监会批准的收费标准收取。</w:t>
      </w:r>
    </w:p>
    <w:p>
      <w:pPr>
        <w:pStyle w:val="7"/>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（二）乙方每次发行优先股，应按次缴纳优先股挂牌初费。每次优先股挂牌日前，乙方应当缴纳按照该次挂牌的优先股股本计算的挂牌初费。</w:t>
      </w:r>
    </w:p>
    <w:p>
      <w:pPr>
        <w:pStyle w:val="7"/>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（三）乙方应当在每年</w:t>
      </w:r>
      <w:r>
        <w:rPr>
          <w:rFonts w:ascii="Times New Roman" w:hAnsi="Times New Roman" w:eastAsia="仿宋" w:cs="Times New Roman"/>
          <w:sz w:val="32"/>
          <w:szCs w:val="32"/>
        </w:rPr>
        <w:t>7</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日以前一次性缴纳按照公司上一年度末的优先股总股本计算的本年度挂牌年费。</w:t>
      </w:r>
    </w:p>
    <w:p>
      <w:pPr>
        <w:pStyle w:val="7"/>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（四）每次发行的优先股，挂牌当年的挂牌年费，按照该次发行的优先股股本和实际挂牌月份（自挂牌日的次月起计算）予以折算，与挂牌初费一并缴纳。</w:t>
      </w:r>
    </w:p>
    <w:p>
      <w:pPr>
        <w:pStyle w:val="7"/>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（五）乙方逾期缴纳挂牌费，甲方有权每日按应缴纳金额的</w:t>
      </w:r>
      <w:r>
        <w:rPr>
          <w:rFonts w:ascii="Times New Roman" w:hAnsi="Times New Roman" w:eastAsia="仿宋" w:cs="Times New Roman"/>
          <w:sz w:val="32"/>
          <w:szCs w:val="32"/>
        </w:rPr>
        <w:t>3‰</w:t>
      </w:r>
      <w:r>
        <w:rPr>
          <w:rFonts w:hint="eastAsia" w:ascii="Times New Roman" w:hAnsi="Times New Roman" w:eastAsia="仿宋" w:cs="Times New Roman"/>
          <w:sz w:val="32"/>
          <w:szCs w:val="32"/>
        </w:rPr>
        <w:t>收取滞纳金。</w:t>
      </w:r>
    </w:p>
    <w:p>
      <w:pPr>
        <w:pStyle w:val="7"/>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（六）经甲方催告后，乙方于</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个工作日内仍未缴纳的，甲方有权对乙方采取监管措施，并保留向乙方主张其违约造成之全部损失的权利。</w:t>
      </w:r>
    </w:p>
    <w:p>
      <w:pPr>
        <w:pStyle w:val="7"/>
        <w:widowControl w:val="0"/>
        <w:spacing w:before="0" w:beforeAutospacing="0" w:after="0" w:afterAutospacing="0"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（七）乙方优先股终止挂牌后，已经缴纳的挂牌费不予返还。</w:t>
      </w:r>
    </w:p>
    <w:p>
      <w:pPr>
        <w:pStyle w:val="7"/>
        <w:widowControl w:val="0"/>
        <w:numPr>
          <w:ilvl w:val="0"/>
          <w:numId w:val="1"/>
        </w:numPr>
        <w:spacing w:before="0" w:beforeAutospacing="0" w:after="0" w:afterAutospacing="0" w:line="600" w:lineRule="exact"/>
        <w:ind w:left="0" w:firstLine="643"/>
        <w:jc w:val="both"/>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本协议的执行与解释适用中华人民共和国法律。</w:t>
      </w:r>
    </w:p>
    <w:p>
      <w:pPr>
        <w:pStyle w:val="7"/>
        <w:widowControl w:val="0"/>
        <w:numPr>
          <w:ilvl w:val="0"/>
          <w:numId w:val="1"/>
        </w:numPr>
        <w:spacing w:before="0" w:beforeAutospacing="0" w:after="0" w:afterAutospacing="0" w:line="600" w:lineRule="exact"/>
        <w:ind w:left="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本协议未尽事宜，双方应依照有关法律、法规、规章及甲方业务规则执行。</w:t>
      </w:r>
    </w:p>
    <w:p>
      <w:pPr>
        <w:pStyle w:val="7"/>
        <w:widowControl w:val="0"/>
        <w:numPr>
          <w:ilvl w:val="0"/>
          <w:numId w:val="1"/>
        </w:numPr>
        <w:spacing w:before="0" w:beforeAutospacing="0" w:after="0" w:afterAutospacing="0" w:line="600" w:lineRule="exact"/>
        <w:ind w:left="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与本协议的解释或执行有关的争议及纠纷，应首先由甲乙双方通过友好协商解决。若自争议或者纠纷发生之日起的</w:t>
      </w:r>
      <w:r>
        <w:rPr>
          <w:rFonts w:ascii="Times New Roman" w:hAnsi="Times New Roman" w:eastAsia="仿宋" w:cs="Times New Roman"/>
          <w:sz w:val="32"/>
          <w:szCs w:val="32"/>
        </w:rPr>
        <w:t>30</w:t>
      </w:r>
      <w:r>
        <w:rPr>
          <w:rFonts w:hint="eastAsia" w:ascii="Times New Roman" w:hAnsi="Times New Roman" w:eastAsia="仿宋" w:cs="Times New Roman"/>
          <w:sz w:val="32"/>
          <w:szCs w:val="32"/>
        </w:rPr>
        <w:t>天内未能通过协商解决，任何一方均可将该项争议提交中国国际经济贸易仲裁委员会按照当时适用的仲裁规则进行仲裁，仲裁地点为北京。仲裁裁决为最终裁决，对双方均具有法律约束力。</w:t>
      </w:r>
    </w:p>
    <w:p>
      <w:pPr>
        <w:pStyle w:val="7"/>
        <w:widowControl w:val="0"/>
        <w:numPr>
          <w:ilvl w:val="0"/>
          <w:numId w:val="1"/>
        </w:numPr>
        <w:spacing w:before="0" w:beforeAutospacing="0" w:after="0" w:afterAutospacing="0" w:line="600" w:lineRule="exact"/>
        <w:ind w:left="0"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双方一致同意，本协议生效后，如因适用的法律、法规、规章等规范性法律文件及甲方业务规则发生变化，导致本协议相关条款内容与修订或新颁布的上述法律、法规、规章、甲方业务规则等内容相抵触，本协议该部分条款将自动变更并以修订或新颁布的相关法律、法规、规章、甲方业务规则内容为准。</w:t>
      </w:r>
    </w:p>
    <w:p>
      <w:pPr>
        <w:pStyle w:val="7"/>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尽管有前款内容，本协议其他不与有关法律、法规、规章、甲方业务规则内容相抵触的条款持续有效。</w:t>
      </w:r>
    </w:p>
    <w:p>
      <w:pPr>
        <w:pStyle w:val="7"/>
        <w:widowControl w:val="0"/>
        <w:numPr>
          <w:ilvl w:val="0"/>
          <w:numId w:val="1"/>
        </w:numPr>
        <w:spacing w:before="0" w:beforeAutospacing="0" w:after="0" w:afterAutospacing="0" w:line="600" w:lineRule="exact"/>
        <w:ind w:left="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乙方申请终止或被甲方终止其全部批次优先股在全国股转系统挂牌的，本协议自终止挂牌之日自动解除。本协议解除不影响甲方依法向乙方主张本协议项下未结费用、滞纳金支付的权利。</w:t>
      </w:r>
    </w:p>
    <w:p>
      <w:pPr>
        <w:pStyle w:val="7"/>
        <w:widowControl w:val="0"/>
        <w:numPr>
          <w:ilvl w:val="0"/>
          <w:numId w:val="1"/>
        </w:numPr>
        <w:spacing w:before="0" w:beforeAutospacing="0" w:after="0" w:afterAutospacing="0" w:line="600" w:lineRule="exact"/>
        <w:ind w:left="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本协议自双方签字盖章之日起生效。双方可以以书面方式对本协议作出补充，经双方签字盖章的有关本协议的补充协议是本协议的组成部分，与本协议具有同等法律效力。</w:t>
      </w:r>
    </w:p>
    <w:p>
      <w:pPr>
        <w:pStyle w:val="7"/>
        <w:widowControl w:val="0"/>
        <w:numPr>
          <w:ilvl w:val="0"/>
          <w:numId w:val="1"/>
        </w:numPr>
        <w:spacing w:before="0" w:beforeAutospacing="0" w:after="0" w:afterAutospacing="0" w:line="600" w:lineRule="exact"/>
        <w:ind w:left="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本协议一式肆份，双方各执贰份。</w:t>
      </w:r>
    </w:p>
    <w:p>
      <w:pPr>
        <w:pStyle w:val="7"/>
        <w:widowControl w:val="0"/>
        <w:spacing w:before="0" w:beforeAutospacing="0" w:after="0" w:afterAutospacing="0" w:line="600" w:lineRule="exact"/>
        <w:ind w:firstLine="640" w:firstLineChars="200"/>
        <w:rPr>
          <w:rFonts w:ascii="Times New Roman" w:hAnsi="Times New Roman" w:eastAsia="仿宋" w:cs="Times New Roman"/>
          <w:sz w:val="32"/>
          <w:szCs w:val="32"/>
        </w:rPr>
      </w:pPr>
    </w:p>
    <w:p>
      <w:pPr>
        <w:pStyle w:val="7"/>
        <w:widowControl w:val="0"/>
        <w:spacing w:before="0" w:beforeAutospacing="0" w:after="0" w:afterAutospacing="0" w:line="600" w:lineRule="exact"/>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（以下无正文）</w:t>
      </w:r>
    </w:p>
    <w:p>
      <w:pPr>
        <w:jc w:val="left"/>
        <w:rPr>
          <w:rFonts w:ascii="Times New Roman" w:hAnsi="Times New Roman" w:eastAsia="仿宋"/>
          <w:kern w:val="0"/>
          <w:sz w:val="32"/>
          <w:szCs w:val="32"/>
        </w:rPr>
      </w:pPr>
      <w:r>
        <w:rPr>
          <w:rFonts w:ascii="Times New Roman" w:hAnsi="Times New Roman" w:eastAsia="仿宋"/>
          <w:sz w:val="32"/>
          <w:szCs w:val="32"/>
        </w:rPr>
        <w:br w:type="page"/>
      </w:r>
    </w:p>
    <w:p>
      <w:pPr>
        <w:pStyle w:val="7"/>
        <w:widowControl w:val="0"/>
        <w:spacing w:before="0" w:beforeAutospacing="0" w:after="0" w:afterAutospacing="0" w:line="600" w:lineRule="exact"/>
        <w:rPr>
          <w:rFonts w:ascii="Times New Roman" w:hAnsi="Times New Roman" w:eastAsia="仿宋" w:cs="Times New Roman"/>
          <w:sz w:val="32"/>
          <w:szCs w:val="32"/>
        </w:rPr>
      </w:pPr>
    </w:p>
    <w:p>
      <w:pPr>
        <w:pStyle w:val="7"/>
        <w:widowControl w:val="0"/>
        <w:spacing w:before="0" w:beforeAutospacing="0" w:after="0" w:afterAutospacing="0" w:line="600" w:lineRule="exact"/>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rPr>
        <w:t>（本页无正文，为甲乙双方及其法定代表人或授权代表签字盖章页）</w:t>
      </w:r>
    </w:p>
    <w:p>
      <w:pPr>
        <w:pStyle w:val="7"/>
        <w:widowControl w:val="0"/>
        <w:spacing w:before="120" w:beforeLines="50" w:beforeAutospacing="0" w:after="120" w:afterLines="50" w:afterAutospacing="0" w:line="600" w:lineRule="exact"/>
        <w:rPr>
          <w:rFonts w:ascii="Times New Roman" w:hAnsi="Times New Roman" w:eastAsia="仿宋" w:cs="Times New Roman"/>
          <w:sz w:val="32"/>
          <w:szCs w:val="32"/>
        </w:rPr>
      </w:pPr>
    </w:p>
    <w:p>
      <w:pPr>
        <w:pStyle w:val="7"/>
        <w:widowControl w:val="0"/>
        <w:spacing w:before="120" w:beforeLines="50" w:beforeAutospacing="0" w:after="120" w:afterLines="50" w:afterAutospacing="0"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甲方（公章）：</w:t>
      </w:r>
      <w:r>
        <w:rPr>
          <w:rFonts w:ascii="Times New Roman" w:hAnsi="Times New Roman" w:eastAsia="仿宋" w:cs="Times New Roman"/>
          <w:sz w:val="32"/>
          <w:szCs w:val="32"/>
        </w:rPr>
        <w:t xml:space="preserve">_____          </w:t>
      </w:r>
      <w:r>
        <w:rPr>
          <w:rFonts w:hint="eastAsia" w:ascii="Times New Roman" w:hAnsi="Times New Roman" w:eastAsia="仿宋" w:cs="Times New Roman"/>
          <w:sz w:val="32"/>
          <w:szCs w:val="32"/>
        </w:rPr>
        <w:t>乙方（公章）：</w:t>
      </w:r>
      <w:r>
        <w:rPr>
          <w:rFonts w:ascii="Times New Roman" w:hAnsi="Times New Roman" w:eastAsia="仿宋" w:cs="Times New Roman"/>
          <w:sz w:val="32"/>
          <w:szCs w:val="32"/>
        </w:rPr>
        <w:t xml:space="preserve">_____  </w:t>
      </w:r>
    </w:p>
    <w:p>
      <w:pPr>
        <w:pStyle w:val="7"/>
        <w:widowControl w:val="0"/>
        <w:spacing w:before="120" w:beforeLines="50" w:beforeAutospacing="0" w:after="120" w:afterLines="50" w:afterAutospacing="0"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法定代表人</w:t>
      </w:r>
      <w:r>
        <w:rPr>
          <w:rFonts w:ascii="Times New Roman" w:hAnsi="Times New Roman" w:eastAsia="仿宋" w:cs="Times New Roman"/>
          <w:sz w:val="32"/>
          <w:szCs w:val="32"/>
        </w:rPr>
        <w:t xml:space="preserve"> _____           </w:t>
      </w:r>
      <w:r>
        <w:rPr>
          <w:rFonts w:hint="eastAsia" w:ascii="Times New Roman" w:hAnsi="Times New Roman" w:eastAsia="仿宋" w:cs="Times New Roman"/>
          <w:sz w:val="32"/>
          <w:szCs w:val="32"/>
        </w:rPr>
        <w:t xml:space="preserve">  法定代表人</w:t>
      </w:r>
      <w:r>
        <w:rPr>
          <w:rFonts w:ascii="Times New Roman" w:hAnsi="Times New Roman" w:eastAsia="仿宋" w:cs="Times New Roman"/>
          <w:sz w:val="32"/>
          <w:szCs w:val="32"/>
        </w:rPr>
        <w:t xml:space="preserve"> _____</w:t>
      </w:r>
    </w:p>
    <w:p>
      <w:pPr>
        <w:pStyle w:val="7"/>
        <w:widowControl w:val="0"/>
        <w:spacing w:before="120" w:beforeLines="50" w:beforeAutospacing="0" w:after="120" w:afterLines="50" w:afterAutospacing="0" w:line="600" w:lineRule="exact"/>
        <w:rPr>
          <w:rFonts w:ascii="Times New Roman" w:hAnsi="Times New Roman" w:eastAsia="仿宋" w:cs="Times New Roman"/>
          <w:sz w:val="32"/>
          <w:szCs w:val="32"/>
          <w:u w:val="single"/>
        </w:rPr>
      </w:pPr>
      <w:r>
        <w:rPr>
          <w:rFonts w:hint="eastAsia" w:ascii="Times New Roman" w:hAnsi="Times New Roman" w:eastAsia="仿宋" w:cs="Times New Roman"/>
          <w:sz w:val="32"/>
          <w:szCs w:val="32"/>
        </w:rPr>
        <w:t>或授权代表（公章）：</w:t>
      </w:r>
      <w:r>
        <w:rPr>
          <w:rFonts w:ascii="Times New Roman" w:hAnsi="Times New Roman" w:eastAsia="仿宋" w:cs="Times New Roman"/>
          <w:sz w:val="32"/>
          <w:szCs w:val="32"/>
        </w:rPr>
        <w:t xml:space="preserve">_____     </w:t>
      </w:r>
      <w:r>
        <w:rPr>
          <w:rFonts w:hint="eastAsia" w:ascii="Times New Roman" w:hAnsi="Times New Roman" w:eastAsia="仿宋" w:cs="Times New Roman"/>
          <w:sz w:val="32"/>
          <w:szCs w:val="32"/>
        </w:rPr>
        <w:t>或授权代表（公章）：</w:t>
      </w:r>
      <w:r>
        <w:rPr>
          <w:rFonts w:ascii="Times New Roman" w:hAnsi="Times New Roman" w:eastAsia="仿宋" w:cs="Times New Roman"/>
          <w:sz w:val="32"/>
          <w:szCs w:val="32"/>
        </w:rPr>
        <w:t>_____</w:t>
      </w:r>
    </w:p>
    <w:p>
      <w:pPr>
        <w:pStyle w:val="7"/>
        <w:widowControl w:val="0"/>
        <w:spacing w:before="120" w:beforeLines="50" w:beforeAutospacing="0" w:after="120" w:afterLines="50" w:afterAutospacing="0" w:line="600" w:lineRule="exact"/>
        <w:rPr>
          <w:rFonts w:ascii="Times New Roman" w:hAnsi="Times New Roman" w:eastAsia="仿宋" w:cs="Times New Roman"/>
          <w:sz w:val="32"/>
          <w:szCs w:val="32"/>
        </w:rPr>
      </w:pPr>
      <w:r>
        <w:rPr>
          <w:rFonts w:ascii="Times New Roman" w:hAnsi="Times New Roman" w:eastAsia="仿宋" w:cs="Times New Roman"/>
          <w:sz w:val="32"/>
          <w:szCs w:val="32"/>
        </w:rPr>
        <w:t>___</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___</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___</w:t>
      </w:r>
      <w:r>
        <w:rPr>
          <w:rFonts w:hint="eastAsia" w:ascii="Times New Roman" w:hAnsi="Times New Roman" w:eastAsia="仿宋" w:cs="Times New Roman"/>
          <w:sz w:val="32"/>
          <w:szCs w:val="32"/>
        </w:rPr>
        <w:t>日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___</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___</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___</w:t>
      </w:r>
      <w:r>
        <w:rPr>
          <w:rFonts w:hint="eastAsia" w:ascii="Times New Roman" w:hAnsi="Times New Roman" w:eastAsia="仿宋" w:cs="Times New Roman"/>
          <w:sz w:val="32"/>
          <w:szCs w:val="32"/>
        </w:rPr>
        <w:t>日</w:t>
      </w:r>
    </w:p>
    <w:p>
      <w:pPr>
        <w:rPr>
          <w:rFonts w:ascii="Times New Roman" w:hAnsi="Times New Roman" w:eastAsia="仿宋"/>
          <w:sz w:val="32"/>
          <w:szCs w:val="32"/>
        </w:rPr>
      </w:pPr>
      <w:r>
        <w:rPr>
          <w:rFonts w:ascii="Times New Roman" w:hAnsi="Times New Roman" w:eastAsia="方正仿宋简体"/>
          <w:sz w:val="28"/>
          <w:szCs w:val="28"/>
        </w:rPr>
        <w:br w:type="page"/>
      </w:r>
    </w:p>
    <w:p>
      <w:pPr>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5</w:t>
      </w:r>
    </w:p>
    <w:p>
      <w:pPr>
        <w:rPr>
          <w:rFonts w:ascii="Times New Roman" w:hAnsi="Times New Roman" w:eastAsia="黑体"/>
          <w:sz w:val="32"/>
          <w:szCs w:val="32"/>
        </w:rPr>
      </w:pPr>
    </w:p>
    <w:p>
      <w:pPr>
        <w:jc w:val="center"/>
        <w:rPr>
          <w:rFonts w:ascii="Times New Roman" w:hAnsi="Times New Roman" w:eastAsia="仿宋"/>
          <w:b/>
          <w:sz w:val="32"/>
          <w:szCs w:val="30"/>
        </w:rPr>
      </w:pPr>
      <w:r>
        <w:rPr>
          <w:rFonts w:hint="eastAsia" w:ascii="Times New Roman" w:hAnsi="Times New Roman" w:eastAsia="仿宋"/>
          <w:b/>
          <w:sz w:val="32"/>
          <w:szCs w:val="30"/>
        </w:rPr>
        <w:t>定向发行优先股登记明细表</w:t>
      </w:r>
    </w:p>
    <w:p>
      <w:pPr>
        <w:jc w:val="center"/>
        <w:rPr>
          <w:rFonts w:ascii="Times New Roman" w:hAnsi="Times New Roman" w:eastAsia="仿宋"/>
          <w:b/>
          <w:sz w:val="32"/>
          <w:szCs w:val="30"/>
        </w:rPr>
      </w:pPr>
    </w:p>
    <w:p>
      <w:pPr>
        <w:rPr>
          <w:rFonts w:ascii="Times New Roman" w:hAnsi="Times New Roman" w:eastAsia="仿宋"/>
          <w:sz w:val="24"/>
          <w:szCs w:val="24"/>
        </w:rPr>
      </w:pPr>
      <w:r>
        <w:rPr>
          <w:rFonts w:hint="eastAsia" w:ascii="Times New Roman" w:hAnsi="Times New Roman" w:eastAsia="仿宋"/>
          <w:sz w:val="24"/>
          <w:szCs w:val="24"/>
        </w:rPr>
        <w:t>发行人全称：</w:t>
      </w:r>
      <w:r>
        <w:rPr>
          <w:rFonts w:ascii="Times New Roman" w:hAnsi="Times New Roman" w:eastAsia="仿宋"/>
          <w:sz w:val="24"/>
          <w:szCs w:val="24"/>
        </w:rPr>
        <w:t>XX</w:t>
      </w:r>
      <w:r>
        <w:rPr>
          <w:rFonts w:hint="eastAsia" w:ascii="Times New Roman" w:hAnsi="Times New Roman" w:eastAsia="仿宋"/>
          <w:sz w:val="24"/>
          <w:szCs w:val="24"/>
        </w:rPr>
        <w:t>股份（有限）公司（加盖公章）</w:t>
      </w:r>
      <w:r>
        <w:rPr>
          <w:rFonts w:ascii="Times New Roman" w:hAnsi="Times New Roman" w:eastAsia="仿宋"/>
          <w:sz w:val="24"/>
          <w:szCs w:val="24"/>
        </w:rPr>
        <w:t xml:space="preserve">   </w:t>
      </w:r>
      <w:r>
        <w:rPr>
          <w:rFonts w:hint="eastAsia" w:ascii="Times New Roman" w:hAnsi="Times New Roman" w:eastAsia="仿宋"/>
          <w:sz w:val="24"/>
          <w:szCs w:val="24"/>
        </w:rPr>
        <w:t>优先股证券简称：</w:t>
      </w:r>
      <w:r>
        <w:rPr>
          <w:rFonts w:ascii="Times New Roman" w:hAnsi="Times New Roman" w:eastAsia="仿宋"/>
          <w:sz w:val="24"/>
          <w:szCs w:val="24"/>
        </w:rPr>
        <w:t xml:space="preserve">              </w:t>
      </w:r>
      <w:r>
        <w:rPr>
          <w:rFonts w:hint="eastAsia" w:ascii="Times New Roman" w:hAnsi="Times New Roman" w:eastAsia="仿宋"/>
          <w:sz w:val="24"/>
          <w:szCs w:val="24"/>
        </w:rPr>
        <w:t>单位：股</w:t>
      </w:r>
    </w:p>
    <w:tbl>
      <w:tblPr>
        <w:tblStyle w:val="9"/>
        <w:tblpPr w:leftFromText="180" w:rightFromText="180" w:vertAnchor="text" w:horzAnchor="margin" w:tblpXSpec="center" w:tblpY="206"/>
        <w:tblW w:w="8286" w:type="dxa"/>
        <w:tblInd w:w="0" w:type="dxa"/>
        <w:tblLayout w:type="autofit"/>
        <w:tblCellMar>
          <w:top w:w="0" w:type="dxa"/>
          <w:left w:w="108" w:type="dxa"/>
          <w:bottom w:w="0" w:type="dxa"/>
          <w:right w:w="108" w:type="dxa"/>
        </w:tblCellMar>
      </w:tblPr>
      <w:tblGrid>
        <w:gridCol w:w="699"/>
        <w:gridCol w:w="1423"/>
        <w:gridCol w:w="1842"/>
        <w:gridCol w:w="1843"/>
        <w:gridCol w:w="1129"/>
        <w:gridCol w:w="1350"/>
      </w:tblGrid>
      <w:tr>
        <w:tblPrEx>
          <w:tblCellMar>
            <w:top w:w="0" w:type="dxa"/>
            <w:left w:w="108" w:type="dxa"/>
            <w:bottom w:w="0" w:type="dxa"/>
            <w:right w:w="108" w:type="dxa"/>
          </w:tblCellMar>
        </w:tblPrEx>
        <w:trPr>
          <w:trHeight w:val="1190" w:hRule="atLeast"/>
        </w:trPr>
        <w:tc>
          <w:tcPr>
            <w:tcW w:w="699" w:type="dxa"/>
            <w:tcBorders>
              <w:top w:val="single" w:color="auto" w:sz="8" w:space="0"/>
              <w:left w:val="single" w:color="auto" w:sz="8" w:space="0"/>
              <w:bottom w:val="nil"/>
              <w:right w:val="single" w:color="auto" w:sz="8" w:space="0"/>
            </w:tcBorders>
            <w:vAlign w:val="center"/>
          </w:tcPr>
          <w:p>
            <w:pPr>
              <w:jc w:val="center"/>
              <w:rPr>
                <w:rFonts w:ascii="Times New Roman" w:hAnsi="Times New Roman" w:eastAsia="仿宋"/>
                <w:bCs/>
                <w:color w:val="000000"/>
                <w:kern w:val="0"/>
                <w:sz w:val="24"/>
                <w:szCs w:val="24"/>
              </w:rPr>
            </w:pPr>
            <w:r>
              <w:rPr>
                <w:rFonts w:hint="eastAsia" w:ascii="Times New Roman" w:hAnsi="Times New Roman" w:eastAsia="仿宋"/>
                <w:bCs/>
                <w:color w:val="000000"/>
                <w:kern w:val="0"/>
                <w:sz w:val="24"/>
                <w:szCs w:val="24"/>
              </w:rPr>
              <w:t>序号</w:t>
            </w:r>
          </w:p>
        </w:tc>
        <w:tc>
          <w:tcPr>
            <w:tcW w:w="1423" w:type="dxa"/>
            <w:tcBorders>
              <w:top w:val="single" w:color="auto" w:sz="8" w:space="0"/>
              <w:left w:val="single" w:color="auto" w:sz="8" w:space="0"/>
              <w:bottom w:val="nil"/>
              <w:right w:val="single" w:color="auto" w:sz="8" w:space="0"/>
            </w:tcBorders>
            <w:vAlign w:val="center"/>
          </w:tcPr>
          <w:p>
            <w:pPr>
              <w:snapToGrid w:val="0"/>
              <w:jc w:val="center"/>
              <w:rPr>
                <w:rFonts w:ascii="Times New Roman" w:hAnsi="Times New Roman" w:eastAsia="仿宋"/>
                <w:bCs/>
                <w:color w:val="000000"/>
                <w:kern w:val="0"/>
                <w:sz w:val="24"/>
                <w:szCs w:val="24"/>
              </w:rPr>
            </w:pPr>
            <w:r>
              <w:rPr>
                <w:rFonts w:hint="eastAsia" w:ascii="Times New Roman" w:hAnsi="Times New Roman" w:eastAsia="仿宋"/>
                <w:bCs/>
                <w:color w:val="000000"/>
                <w:kern w:val="0"/>
                <w:sz w:val="24"/>
                <w:szCs w:val="24"/>
              </w:rPr>
              <w:t>优先股股东名称</w:t>
            </w:r>
          </w:p>
        </w:tc>
        <w:tc>
          <w:tcPr>
            <w:tcW w:w="1842" w:type="dxa"/>
            <w:tcBorders>
              <w:top w:val="single" w:color="auto" w:sz="8" w:space="0"/>
              <w:left w:val="single" w:color="auto" w:sz="8" w:space="0"/>
              <w:bottom w:val="nil"/>
              <w:right w:val="single" w:color="auto" w:sz="4" w:space="0"/>
            </w:tcBorders>
            <w:vAlign w:val="center"/>
          </w:tcPr>
          <w:p>
            <w:pPr>
              <w:snapToGrid w:val="0"/>
              <w:jc w:val="center"/>
              <w:rPr>
                <w:rFonts w:ascii="Times New Roman" w:hAnsi="Times New Roman" w:eastAsia="仿宋"/>
                <w:bCs/>
                <w:color w:val="000000"/>
                <w:kern w:val="0"/>
                <w:sz w:val="24"/>
                <w:szCs w:val="24"/>
              </w:rPr>
            </w:pPr>
            <w:r>
              <w:rPr>
                <w:rFonts w:hint="eastAsia" w:ascii="Times New Roman" w:hAnsi="Times New Roman" w:eastAsia="仿宋"/>
                <w:bCs/>
                <w:color w:val="000000"/>
                <w:kern w:val="0"/>
                <w:sz w:val="24"/>
                <w:szCs w:val="24"/>
              </w:rPr>
              <w:t>身份证号或统一社会信用代码</w:t>
            </w:r>
          </w:p>
        </w:tc>
        <w:tc>
          <w:tcPr>
            <w:tcW w:w="1843" w:type="dxa"/>
            <w:tcBorders>
              <w:top w:val="single" w:color="auto" w:sz="8" w:space="0"/>
              <w:left w:val="nil"/>
              <w:bottom w:val="single" w:color="auto" w:sz="4" w:space="0"/>
              <w:right w:val="single" w:color="auto" w:sz="4" w:space="0"/>
            </w:tcBorders>
            <w:vAlign w:val="center"/>
          </w:tcPr>
          <w:p>
            <w:pPr>
              <w:snapToGrid w:val="0"/>
              <w:jc w:val="center"/>
              <w:rPr>
                <w:rFonts w:ascii="Times New Roman" w:hAnsi="Times New Roman" w:eastAsia="仿宋"/>
                <w:bCs/>
                <w:color w:val="000000"/>
                <w:kern w:val="0"/>
                <w:sz w:val="24"/>
                <w:szCs w:val="24"/>
              </w:rPr>
            </w:pPr>
            <w:r>
              <w:rPr>
                <w:rFonts w:hint="eastAsia" w:ascii="Times New Roman" w:hAnsi="Times New Roman" w:eastAsia="仿宋"/>
                <w:kern w:val="0"/>
                <w:sz w:val="24"/>
                <w:szCs w:val="24"/>
              </w:rPr>
              <w:t>本次发行优先股数量（股）</w:t>
            </w:r>
          </w:p>
        </w:tc>
        <w:tc>
          <w:tcPr>
            <w:tcW w:w="1129" w:type="dxa"/>
            <w:tcBorders>
              <w:top w:val="single" w:color="auto" w:sz="8" w:space="0"/>
              <w:left w:val="single" w:color="auto" w:sz="8" w:space="0"/>
              <w:bottom w:val="nil"/>
              <w:right w:val="single" w:color="auto" w:sz="8" w:space="0"/>
            </w:tcBorders>
            <w:vAlign w:val="center"/>
          </w:tcPr>
          <w:p>
            <w:pPr>
              <w:snapToGrid w:val="0"/>
              <w:jc w:val="center"/>
              <w:rPr>
                <w:rFonts w:ascii="Times New Roman" w:hAnsi="Times New Roman" w:eastAsia="仿宋"/>
                <w:bCs/>
                <w:color w:val="000000"/>
                <w:kern w:val="0"/>
                <w:sz w:val="24"/>
                <w:szCs w:val="24"/>
              </w:rPr>
            </w:pPr>
            <w:r>
              <w:rPr>
                <w:rFonts w:hint="eastAsia" w:ascii="Times New Roman" w:hAnsi="Times New Roman" w:eastAsia="仿宋"/>
                <w:kern w:val="0"/>
                <w:sz w:val="24"/>
                <w:szCs w:val="24"/>
              </w:rPr>
              <w:t>本次限售优先股数量（股）</w:t>
            </w:r>
          </w:p>
        </w:tc>
        <w:tc>
          <w:tcPr>
            <w:tcW w:w="1350" w:type="dxa"/>
            <w:tcBorders>
              <w:top w:val="single" w:color="auto" w:sz="8" w:space="0"/>
              <w:left w:val="single" w:color="auto" w:sz="8" w:space="0"/>
              <w:bottom w:val="nil"/>
              <w:right w:val="single" w:color="auto" w:sz="8" w:space="0"/>
            </w:tcBorders>
            <w:vAlign w:val="center"/>
          </w:tcPr>
          <w:p>
            <w:pPr>
              <w:snapToGrid w:val="0"/>
              <w:jc w:val="center"/>
              <w:rPr>
                <w:rFonts w:ascii="Times New Roman" w:hAnsi="Times New Roman" w:eastAsia="仿宋"/>
                <w:kern w:val="0"/>
                <w:sz w:val="24"/>
                <w:szCs w:val="24"/>
              </w:rPr>
            </w:pPr>
            <w:r>
              <w:rPr>
                <w:rFonts w:hint="eastAsia" w:ascii="Times New Roman" w:hAnsi="Times New Roman" w:eastAsia="仿宋"/>
                <w:kern w:val="0"/>
                <w:sz w:val="24"/>
                <w:szCs w:val="24"/>
              </w:rPr>
              <w:t>本次不予限售优先股数量（股）</w:t>
            </w:r>
          </w:p>
        </w:tc>
      </w:tr>
      <w:tr>
        <w:tblPrEx>
          <w:tblCellMar>
            <w:top w:w="0" w:type="dxa"/>
            <w:left w:w="108" w:type="dxa"/>
            <w:bottom w:w="0" w:type="dxa"/>
            <w:right w:w="108" w:type="dxa"/>
          </w:tblCellMar>
        </w:tblPrEx>
        <w:trPr>
          <w:trHeight w:val="314" w:hRule="atLeast"/>
        </w:trPr>
        <w:tc>
          <w:tcPr>
            <w:tcW w:w="6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1</w:t>
            </w:r>
          </w:p>
        </w:tc>
        <w:tc>
          <w:tcPr>
            <w:tcW w:w="1423" w:type="dxa"/>
            <w:tcBorders>
              <w:top w:val="single" w:color="auto" w:sz="4" w:space="0"/>
              <w:left w:val="nil"/>
              <w:bottom w:val="single" w:color="auto" w:sz="4" w:space="0"/>
              <w:right w:val="single" w:color="auto" w:sz="4" w:space="0"/>
            </w:tcBorders>
            <w:vAlign w:val="center"/>
          </w:tcPr>
          <w:p>
            <w:pPr>
              <w:rPr>
                <w:rFonts w:ascii="Times New Roman" w:hAnsi="Times New Roman" w:eastAsia="仿宋"/>
                <w:kern w:val="0"/>
                <w:sz w:val="24"/>
                <w:szCs w:val="24"/>
              </w:rPr>
            </w:pPr>
          </w:p>
        </w:tc>
        <w:tc>
          <w:tcPr>
            <w:tcW w:w="1842" w:type="dxa"/>
            <w:tcBorders>
              <w:top w:val="single" w:color="auto" w:sz="4" w:space="0"/>
              <w:left w:val="nil"/>
              <w:bottom w:val="single" w:color="auto" w:sz="4" w:space="0"/>
              <w:right w:val="single" w:color="auto" w:sz="4" w:space="0"/>
            </w:tcBorders>
            <w:noWrap/>
            <w:vAlign w:val="center"/>
          </w:tcPr>
          <w:p>
            <w:pPr>
              <w:jc w:val="left"/>
              <w:rPr>
                <w:rFonts w:ascii="Times New Roman" w:hAnsi="Times New Roman" w:eastAsia="仿宋"/>
                <w:kern w:val="0"/>
                <w:sz w:val="24"/>
                <w:szCs w:val="24"/>
              </w:rPr>
            </w:pPr>
          </w:p>
        </w:tc>
        <w:tc>
          <w:tcPr>
            <w:tcW w:w="1843" w:type="dxa"/>
            <w:tcBorders>
              <w:top w:val="nil"/>
              <w:left w:val="nil"/>
              <w:bottom w:val="single" w:color="auto" w:sz="4" w:space="0"/>
              <w:right w:val="single" w:color="auto" w:sz="4" w:space="0"/>
            </w:tcBorders>
            <w:vAlign w:val="center"/>
          </w:tcPr>
          <w:p>
            <w:pPr>
              <w:jc w:val="left"/>
              <w:rPr>
                <w:rFonts w:ascii="Times New Roman" w:hAnsi="Times New Roman" w:eastAsia="仿宋"/>
                <w:kern w:val="0"/>
                <w:sz w:val="24"/>
                <w:szCs w:val="24"/>
              </w:rPr>
            </w:pPr>
          </w:p>
        </w:tc>
        <w:tc>
          <w:tcPr>
            <w:tcW w:w="1129" w:type="dxa"/>
            <w:tcBorders>
              <w:top w:val="single" w:color="auto" w:sz="4" w:space="0"/>
              <w:left w:val="nil"/>
              <w:bottom w:val="single" w:color="auto" w:sz="4" w:space="0"/>
              <w:right w:val="single" w:color="auto" w:sz="4" w:space="0"/>
            </w:tcBorders>
            <w:noWrap/>
            <w:vAlign w:val="center"/>
          </w:tcPr>
          <w:p>
            <w:pPr>
              <w:jc w:val="left"/>
              <w:rPr>
                <w:rFonts w:ascii="Times New Roman" w:hAnsi="Times New Roman" w:eastAsia="仿宋"/>
                <w:kern w:val="0"/>
                <w:sz w:val="24"/>
                <w:szCs w:val="24"/>
              </w:rPr>
            </w:pPr>
          </w:p>
        </w:tc>
        <w:tc>
          <w:tcPr>
            <w:tcW w:w="1350" w:type="dxa"/>
            <w:tcBorders>
              <w:top w:val="single" w:color="auto" w:sz="4" w:space="0"/>
              <w:left w:val="nil"/>
              <w:bottom w:val="single" w:color="auto" w:sz="4" w:space="0"/>
              <w:right w:val="single" w:color="auto" w:sz="4" w:space="0"/>
            </w:tcBorders>
          </w:tcPr>
          <w:p>
            <w:pPr>
              <w:jc w:val="left"/>
              <w:rPr>
                <w:rFonts w:ascii="Times New Roman" w:hAnsi="Times New Roman" w:eastAsia="仿宋"/>
                <w:kern w:val="0"/>
                <w:sz w:val="24"/>
                <w:szCs w:val="24"/>
              </w:rPr>
            </w:pPr>
          </w:p>
        </w:tc>
      </w:tr>
      <w:tr>
        <w:tblPrEx>
          <w:tblCellMar>
            <w:top w:w="0" w:type="dxa"/>
            <w:left w:w="108" w:type="dxa"/>
            <w:bottom w:w="0" w:type="dxa"/>
            <w:right w:w="108" w:type="dxa"/>
          </w:tblCellMar>
        </w:tblPrEx>
        <w:trPr>
          <w:trHeight w:val="314" w:hRule="atLeast"/>
        </w:trPr>
        <w:tc>
          <w:tcPr>
            <w:tcW w:w="699"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2</w:t>
            </w:r>
          </w:p>
        </w:tc>
        <w:tc>
          <w:tcPr>
            <w:tcW w:w="1423" w:type="dxa"/>
            <w:tcBorders>
              <w:top w:val="nil"/>
              <w:left w:val="nil"/>
              <w:bottom w:val="single" w:color="auto" w:sz="4" w:space="0"/>
              <w:right w:val="single" w:color="auto" w:sz="4" w:space="0"/>
            </w:tcBorders>
            <w:vAlign w:val="center"/>
          </w:tcPr>
          <w:p>
            <w:pPr>
              <w:rPr>
                <w:rFonts w:ascii="Times New Roman" w:hAnsi="Times New Roman" w:eastAsia="仿宋"/>
                <w:kern w:val="0"/>
                <w:sz w:val="24"/>
                <w:szCs w:val="24"/>
              </w:rPr>
            </w:pPr>
          </w:p>
        </w:tc>
        <w:tc>
          <w:tcPr>
            <w:tcW w:w="1842" w:type="dxa"/>
            <w:tcBorders>
              <w:top w:val="single" w:color="auto" w:sz="4" w:space="0"/>
              <w:left w:val="nil"/>
              <w:bottom w:val="single" w:color="auto" w:sz="4" w:space="0"/>
              <w:right w:val="single" w:color="auto" w:sz="4" w:space="0"/>
            </w:tcBorders>
            <w:noWrap/>
            <w:vAlign w:val="center"/>
          </w:tcPr>
          <w:p>
            <w:pPr>
              <w:jc w:val="left"/>
              <w:rPr>
                <w:rFonts w:ascii="Times New Roman" w:hAnsi="Times New Roman" w:eastAsia="仿宋"/>
                <w:kern w:val="0"/>
                <w:sz w:val="24"/>
                <w:szCs w:val="24"/>
              </w:rPr>
            </w:pPr>
          </w:p>
        </w:tc>
        <w:tc>
          <w:tcPr>
            <w:tcW w:w="1843" w:type="dxa"/>
            <w:tcBorders>
              <w:top w:val="nil"/>
              <w:left w:val="single" w:color="auto" w:sz="4" w:space="0"/>
              <w:bottom w:val="single" w:color="auto" w:sz="4" w:space="0"/>
              <w:right w:val="single" w:color="auto" w:sz="4" w:space="0"/>
            </w:tcBorders>
            <w:vAlign w:val="center"/>
          </w:tcPr>
          <w:p>
            <w:pPr>
              <w:jc w:val="left"/>
              <w:rPr>
                <w:rFonts w:ascii="Times New Roman" w:hAnsi="Times New Roman" w:eastAsia="仿宋"/>
                <w:kern w:val="0"/>
                <w:sz w:val="24"/>
                <w:szCs w:val="24"/>
              </w:rPr>
            </w:pPr>
          </w:p>
        </w:tc>
        <w:tc>
          <w:tcPr>
            <w:tcW w:w="1129" w:type="dxa"/>
            <w:tcBorders>
              <w:top w:val="nil"/>
              <w:left w:val="nil"/>
              <w:bottom w:val="single" w:color="auto" w:sz="4" w:space="0"/>
              <w:right w:val="single" w:color="auto" w:sz="4" w:space="0"/>
            </w:tcBorders>
            <w:noWrap/>
            <w:vAlign w:val="center"/>
          </w:tcPr>
          <w:p>
            <w:pPr>
              <w:jc w:val="left"/>
              <w:rPr>
                <w:rFonts w:ascii="Times New Roman" w:hAnsi="Times New Roman" w:eastAsia="仿宋"/>
                <w:kern w:val="0"/>
                <w:sz w:val="24"/>
                <w:szCs w:val="24"/>
              </w:rPr>
            </w:pPr>
          </w:p>
        </w:tc>
        <w:tc>
          <w:tcPr>
            <w:tcW w:w="1350" w:type="dxa"/>
            <w:tcBorders>
              <w:top w:val="nil"/>
              <w:left w:val="nil"/>
              <w:bottom w:val="single" w:color="auto" w:sz="4" w:space="0"/>
              <w:right w:val="single" w:color="auto" w:sz="4" w:space="0"/>
            </w:tcBorders>
          </w:tcPr>
          <w:p>
            <w:pPr>
              <w:jc w:val="left"/>
              <w:rPr>
                <w:rFonts w:ascii="Times New Roman" w:hAnsi="Times New Roman" w:eastAsia="仿宋"/>
                <w:kern w:val="0"/>
                <w:sz w:val="24"/>
                <w:szCs w:val="24"/>
              </w:rPr>
            </w:pPr>
          </w:p>
        </w:tc>
      </w:tr>
      <w:tr>
        <w:tblPrEx>
          <w:tblCellMar>
            <w:top w:w="0" w:type="dxa"/>
            <w:left w:w="108" w:type="dxa"/>
            <w:bottom w:w="0" w:type="dxa"/>
            <w:right w:w="108" w:type="dxa"/>
          </w:tblCellMar>
        </w:tblPrEx>
        <w:trPr>
          <w:trHeight w:val="314" w:hRule="atLeast"/>
        </w:trPr>
        <w:tc>
          <w:tcPr>
            <w:tcW w:w="699"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3</w:t>
            </w:r>
          </w:p>
        </w:tc>
        <w:tc>
          <w:tcPr>
            <w:tcW w:w="1423" w:type="dxa"/>
            <w:tcBorders>
              <w:top w:val="nil"/>
              <w:left w:val="nil"/>
              <w:bottom w:val="single" w:color="auto" w:sz="4" w:space="0"/>
              <w:right w:val="single" w:color="auto" w:sz="4" w:space="0"/>
            </w:tcBorders>
            <w:vAlign w:val="center"/>
          </w:tcPr>
          <w:p>
            <w:pPr>
              <w:rPr>
                <w:rFonts w:ascii="Times New Roman" w:hAnsi="Times New Roman" w:eastAsia="仿宋"/>
                <w:kern w:val="0"/>
                <w:sz w:val="24"/>
                <w:szCs w:val="24"/>
              </w:rPr>
            </w:pPr>
          </w:p>
        </w:tc>
        <w:tc>
          <w:tcPr>
            <w:tcW w:w="1842" w:type="dxa"/>
            <w:tcBorders>
              <w:top w:val="single" w:color="auto" w:sz="4" w:space="0"/>
              <w:left w:val="nil"/>
              <w:bottom w:val="single" w:color="auto" w:sz="4" w:space="0"/>
              <w:right w:val="single" w:color="auto" w:sz="4" w:space="0"/>
            </w:tcBorders>
            <w:noWrap/>
            <w:vAlign w:val="center"/>
          </w:tcPr>
          <w:p>
            <w:pPr>
              <w:jc w:val="left"/>
              <w:rPr>
                <w:rFonts w:ascii="Times New Roman" w:hAnsi="Times New Roman" w:eastAsia="仿宋"/>
                <w:kern w:val="0"/>
                <w:sz w:val="24"/>
                <w:szCs w:val="24"/>
              </w:rPr>
            </w:pPr>
          </w:p>
        </w:tc>
        <w:tc>
          <w:tcPr>
            <w:tcW w:w="1843" w:type="dxa"/>
            <w:tcBorders>
              <w:top w:val="nil"/>
              <w:left w:val="nil"/>
              <w:bottom w:val="single" w:color="auto" w:sz="4" w:space="0"/>
              <w:right w:val="single" w:color="auto" w:sz="4" w:space="0"/>
            </w:tcBorders>
            <w:vAlign w:val="center"/>
          </w:tcPr>
          <w:p>
            <w:pPr>
              <w:jc w:val="left"/>
              <w:rPr>
                <w:rFonts w:ascii="Times New Roman" w:hAnsi="Times New Roman" w:eastAsia="仿宋"/>
                <w:kern w:val="0"/>
                <w:sz w:val="24"/>
                <w:szCs w:val="24"/>
              </w:rPr>
            </w:pPr>
          </w:p>
        </w:tc>
        <w:tc>
          <w:tcPr>
            <w:tcW w:w="1129" w:type="dxa"/>
            <w:tcBorders>
              <w:top w:val="nil"/>
              <w:left w:val="nil"/>
              <w:bottom w:val="single" w:color="auto" w:sz="4" w:space="0"/>
              <w:right w:val="single" w:color="auto" w:sz="4" w:space="0"/>
            </w:tcBorders>
            <w:noWrap/>
            <w:vAlign w:val="center"/>
          </w:tcPr>
          <w:p>
            <w:pPr>
              <w:jc w:val="left"/>
              <w:rPr>
                <w:rFonts w:ascii="Times New Roman" w:hAnsi="Times New Roman" w:eastAsia="仿宋"/>
                <w:kern w:val="0"/>
                <w:sz w:val="24"/>
                <w:szCs w:val="24"/>
              </w:rPr>
            </w:pPr>
          </w:p>
        </w:tc>
        <w:tc>
          <w:tcPr>
            <w:tcW w:w="1350" w:type="dxa"/>
            <w:tcBorders>
              <w:top w:val="nil"/>
              <w:left w:val="nil"/>
              <w:bottom w:val="single" w:color="auto" w:sz="4" w:space="0"/>
              <w:right w:val="single" w:color="auto" w:sz="4" w:space="0"/>
            </w:tcBorders>
          </w:tcPr>
          <w:p>
            <w:pPr>
              <w:jc w:val="left"/>
              <w:rPr>
                <w:rFonts w:ascii="Times New Roman" w:hAnsi="Times New Roman" w:eastAsia="仿宋"/>
                <w:kern w:val="0"/>
                <w:sz w:val="24"/>
                <w:szCs w:val="24"/>
              </w:rPr>
            </w:pPr>
          </w:p>
        </w:tc>
      </w:tr>
      <w:tr>
        <w:tblPrEx>
          <w:tblCellMar>
            <w:top w:w="0" w:type="dxa"/>
            <w:left w:w="108" w:type="dxa"/>
            <w:bottom w:w="0" w:type="dxa"/>
            <w:right w:w="108" w:type="dxa"/>
          </w:tblCellMar>
        </w:tblPrEx>
        <w:trPr>
          <w:trHeight w:val="314" w:hRule="atLeast"/>
        </w:trPr>
        <w:tc>
          <w:tcPr>
            <w:tcW w:w="396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sz w:val="24"/>
                <w:szCs w:val="24"/>
              </w:rPr>
            </w:pPr>
            <w:r>
              <w:rPr>
                <w:rFonts w:hint="eastAsia" w:ascii="Times New Roman" w:hAnsi="Times New Roman" w:eastAsia="仿宋"/>
                <w:sz w:val="24"/>
                <w:szCs w:val="24"/>
              </w:rPr>
              <w:t>合计</w:t>
            </w:r>
          </w:p>
        </w:tc>
        <w:tc>
          <w:tcPr>
            <w:tcW w:w="1843" w:type="dxa"/>
            <w:tcBorders>
              <w:top w:val="single" w:color="auto" w:sz="4" w:space="0"/>
              <w:left w:val="nil"/>
              <w:bottom w:val="single" w:color="auto" w:sz="4" w:space="0"/>
              <w:right w:val="single" w:color="auto" w:sz="4" w:space="0"/>
            </w:tcBorders>
            <w:noWrap/>
            <w:vAlign w:val="center"/>
          </w:tcPr>
          <w:p>
            <w:pPr>
              <w:jc w:val="right"/>
              <w:rPr>
                <w:rFonts w:ascii="Times New Roman" w:hAnsi="Times New Roman" w:eastAsia="仿宋"/>
                <w:sz w:val="24"/>
                <w:szCs w:val="24"/>
              </w:rPr>
            </w:pPr>
          </w:p>
        </w:tc>
        <w:tc>
          <w:tcPr>
            <w:tcW w:w="1129" w:type="dxa"/>
            <w:tcBorders>
              <w:top w:val="single" w:color="auto" w:sz="4" w:space="0"/>
              <w:left w:val="nil"/>
              <w:bottom w:val="single" w:color="auto" w:sz="4" w:space="0"/>
              <w:right w:val="single" w:color="auto" w:sz="4" w:space="0"/>
            </w:tcBorders>
            <w:noWrap/>
            <w:vAlign w:val="center"/>
          </w:tcPr>
          <w:p>
            <w:pPr>
              <w:jc w:val="right"/>
              <w:rPr>
                <w:rFonts w:ascii="Times New Roman" w:hAnsi="Times New Roman" w:eastAsia="仿宋"/>
                <w:sz w:val="24"/>
                <w:szCs w:val="24"/>
              </w:rPr>
            </w:pPr>
          </w:p>
        </w:tc>
        <w:tc>
          <w:tcPr>
            <w:tcW w:w="1350" w:type="dxa"/>
            <w:tcBorders>
              <w:top w:val="single" w:color="auto" w:sz="4" w:space="0"/>
              <w:left w:val="nil"/>
              <w:bottom w:val="single" w:color="auto" w:sz="4" w:space="0"/>
              <w:right w:val="single" w:color="auto" w:sz="4" w:space="0"/>
            </w:tcBorders>
          </w:tcPr>
          <w:p>
            <w:pPr>
              <w:jc w:val="right"/>
              <w:rPr>
                <w:rFonts w:ascii="Times New Roman" w:hAnsi="Times New Roman" w:eastAsia="仿宋"/>
                <w:sz w:val="24"/>
                <w:szCs w:val="24"/>
              </w:rPr>
            </w:pPr>
          </w:p>
        </w:tc>
      </w:tr>
    </w:tbl>
    <w:p>
      <w:pPr>
        <w:rPr>
          <w:rFonts w:ascii="Times New Roman" w:hAnsi="Times New Roman" w:eastAsia="仿宋"/>
          <w:b/>
          <w:sz w:val="28"/>
          <w:szCs w:val="28"/>
        </w:rPr>
      </w:pPr>
    </w:p>
    <w:p>
      <w:pPr>
        <w:jc w:val="left"/>
        <w:rPr>
          <w:rFonts w:ascii="Times New Roman" w:hAnsi="Times New Roman" w:eastAsia="方正仿宋简体"/>
          <w:sz w:val="28"/>
          <w:szCs w:val="28"/>
        </w:rPr>
      </w:pPr>
      <w:r>
        <w:rPr>
          <w:rFonts w:ascii="Times New Roman" w:hAnsi="Times New Roman" w:eastAsia="方正仿宋简体"/>
          <w:sz w:val="28"/>
          <w:szCs w:val="28"/>
        </w:rPr>
        <w:br w:type="page"/>
      </w:r>
    </w:p>
    <w:p>
      <w:pPr>
        <w:spacing w:line="600" w:lineRule="exact"/>
        <w:outlineLvl w:val="1"/>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6</w:t>
      </w:r>
    </w:p>
    <w:p>
      <w:pPr>
        <w:spacing w:line="600" w:lineRule="exact"/>
        <w:ind w:firstLine="642" w:firstLineChars="200"/>
        <w:jc w:val="left"/>
        <w:rPr>
          <w:rFonts w:ascii="Times New Roman" w:hAnsi="Times New Roman" w:eastAsia="仿宋"/>
          <w:b/>
          <w:sz w:val="32"/>
          <w:szCs w:val="32"/>
        </w:rPr>
      </w:pPr>
    </w:p>
    <w:p>
      <w:pPr>
        <w:autoSpaceDE w:val="0"/>
        <w:autoSpaceDN w:val="0"/>
        <w:adjustRightInd w:val="0"/>
        <w:spacing w:line="600" w:lineRule="exact"/>
        <w:jc w:val="center"/>
        <w:textAlignment w:val="center"/>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募集资金专户三方监管协议</w:t>
      </w:r>
    </w:p>
    <w:p>
      <w:pPr>
        <w:autoSpaceDE w:val="0"/>
        <w:autoSpaceDN w:val="0"/>
        <w:adjustRightInd w:val="0"/>
        <w:spacing w:line="600" w:lineRule="exact"/>
        <w:jc w:val="center"/>
        <w:textAlignment w:val="center"/>
        <w:rPr>
          <w:rFonts w:ascii="Times New Roman" w:hAnsi="Times New Roman" w:eastAsia="仿宋"/>
          <w:b/>
          <w:color w:val="000000"/>
          <w:kern w:val="0"/>
          <w:sz w:val="32"/>
          <w:szCs w:val="32"/>
        </w:rPr>
      </w:pP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甲方：</w:t>
      </w:r>
      <w:r>
        <w:rPr>
          <w:rFonts w:ascii="Times New Roman" w:hAnsi="Times New Roman" w:eastAsia="仿宋"/>
          <w:color w:val="000000"/>
          <w:kern w:val="0"/>
          <w:sz w:val="32"/>
          <w:szCs w:val="32"/>
        </w:rPr>
        <w:t>__________________</w:t>
      </w:r>
      <w:r>
        <w:rPr>
          <w:rFonts w:hint="eastAsia" w:ascii="Times New Roman" w:hAnsi="Times New Roman" w:eastAsia="仿宋"/>
          <w:color w:val="000000"/>
          <w:kern w:val="0"/>
          <w:sz w:val="32"/>
          <w:szCs w:val="32"/>
        </w:rPr>
        <w:t>公司（以下简称</w:t>
      </w:r>
      <w:r>
        <w:rPr>
          <w:rFonts w:ascii="仿宋" w:hAnsi="仿宋" w:eastAsia="仿宋" w:cs="仿宋"/>
          <w:color w:val="000000"/>
          <w:kern w:val="0"/>
          <w:sz w:val="32"/>
          <w:szCs w:val="32"/>
        </w:rPr>
        <w:t>“</w:t>
      </w:r>
      <w:r>
        <w:rPr>
          <w:rFonts w:hint="eastAsia" w:ascii="Times New Roman" w:hAnsi="Times New Roman" w:eastAsia="仿宋"/>
          <w:color w:val="000000"/>
          <w:kern w:val="0"/>
          <w:sz w:val="32"/>
          <w:szCs w:val="32"/>
        </w:rPr>
        <w:t>甲方</w:t>
      </w:r>
      <w:r>
        <w:rPr>
          <w:rFonts w:ascii="仿宋" w:hAnsi="仿宋" w:eastAsia="仿宋" w:cs="仿宋"/>
          <w:color w:val="000000"/>
          <w:kern w:val="0"/>
          <w:sz w:val="32"/>
          <w:szCs w:val="32"/>
        </w:rPr>
        <w:t>”</w:t>
      </w:r>
      <w:r>
        <w:rPr>
          <w:rFonts w:hint="eastAsia" w:ascii="Times New Roman" w:hAnsi="Times New Roman" w:eastAsia="仿宋"/>
          <w:color w:val="000000"/>
          <w:kern w:val="0"/>
          <w:sz w:val="32"/>
          <w:szCs w:val="32"/>
        </w:rPr>
        <w:t>）</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乙方：</w:t>
      </w:r>
      <w:r>
        <w:rPr>
          <w:rFonts w:ascii="Times New Roman" w:hAnsi="Times New Roman" w:eastAsia="仿宋"/>
          <w:color w:val="000000"/>
          <w:kern w:val="0"/>
          <w:sz w:val="32"/>
          <w:szCs w:val="32"/>
        </w:rPr>
        <w:t>______</w:t>
      </w:r>
      <w:r>
        <w:rPr>
          <w:rFonts w:hint="eastAsia" w:ascii="Times New Roman" w:hAnsi="Times New Roman" w:eastAsia="仿宋"/>
          <w:color w:val="000000"/>
          <w:kern w:val="0"/>
          <w:sz w:val="32"/>
          <w:szCs w:val="32"/>
        </w:rPr>
        <w:t>银行</w:t>
      </w:r>
      <w:r>
        <w:rPr>
          <w:rFonts w:ascii="Times New Roman" w:hAnsi="Times New Roman" w:eastAsia="仿宋"/>
          <w:color w:val="000000"/>
          <w:kern w:val="0"/>
          <w:sz w:val="32"/>
          <w:szCs w:val="32"/>
        </w:rPr>
        <w:t>_____</w:t>
      </w:r>
      <w:r>
        <w:rPr>
          <w:rFonts w:hint="eastAsia" w:ascii="Times New Roman" w:hAnsi="Times New Roman" w:eastAsia="仿宋"/>
          <w:color w:val="000000"/>
          <w:kern w:val="0"/>
          <w:sz w:val="32"/>
          <w:szCs w:val="32"/>
        </w:rPr>
        <w:t>分行</w:t>
      </w:r>
      <w:r>
        <w:rPr>
          <w:rFonts w:ascii="Times New Roman" w:hAnsi="Times New Roman" w:eastAsia="仿宋"/>
          <w:color w:val="000000"/>
          <w:kern w:val="0"/>
          <w:sz w:val="32"/>
          <w:szCs w:val="32"/>
        </w:rPr>
        <w:t>___</w:t>
      </w:r>
      <w:r>
        <w:rPr>
          <w:rFonts w:hint="eastAsia" w:ascii="Times New Roman" w:hAnsi="Times New Roman" w:eastAsia="仿宋"/>
          <w:color w:val="000000"/>
          <w:kern w:val="0"/>
          <w:sz w:val="32"/>
          <w:szCs w:val="32"/>
        </w:rPr>
        <w:t>支行（以下简称</w:t>
      </w:r>
      <w:r>
        <w:rPr>
          <w:rFonts w:ascii="仿宋" w:hAnsi="仿宋" w:eastAsia="仿宋" w:cs="仿宋"/>
          <w:color w:val="000000"/>
          <w:kern w:val="0"/>
          <w:sz w:val="32"/>
          <w:szCs w:val="32"/>
        </w:rPr>
        <w:t>“</w:t>
      </w:r>
      <w:r>
        <w:rPr>
          <w:rFonts w:hint="eastAsia" w:ascii="Times New Roman" w:hAnsi="Times New Roman" w:eastAsia="仿宋"/>
          <w:color w:val="000000"/>
          <w:kern w:val="0"/>
          <w:sz w:val="32"/>
          <w:szCs w:val="32"/>
        </w:rPr>
        <w:t>乙方</w:t>
      </w:r>
      <w:r>
        <w:rPr>
          <w:rFonts w:ascii="仿宋" w:hAnsi="仿宋" w:eastAsia="仿宋" w:cs="仿宋"/>
          <w:color w:val="000000"/>
          <w:kern w:val="0"/>
          <w:sz w:val="32"/>
          <w:szCs w:val="32"/>
        </w:rPr>
        <w:t>”</w:t>
      </w:r>
      <w:r>
        <w:rPr>
          <w:rFonts w:hint="eastAsia" w:ascii="Times New Roman" w:hAnsi="Times New Roman" w:eastAsia="仿宋"/>
          <w:color w:val="000000"/>
          <w:kern w:val="0"/>
          <w:sz w:val="32"/>
          <w:szCs w:val="32"/>
        </w:rPr>
        <w:t>）</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丙方：</w:t>
      </w:r>
      <w:r>
        <w:rPr>
          <w:rFonts w:ascii="Times New Roman" w:hAnsi="Times New Roman" w:eastAsia="仿宋"/>
          <w:color w:val="000000"/>
          <w:kern w:val="0"/>
          <w:sz w:val="32"/>
          <w:szCs w:val="32"/>
        </w:rPr>
        <w:t>_________________</w:t>
      </w:r>
      <w:r>
        <w:rPr>
          <w:rFonts w:hint="eastAsia" w:ascii="Times New Roman" w:hAnsi="Times New Roman" w:eastAsia="仿宋"/>
          <w:color w:val="000000"/>
          <w:kern w:val="0"/>
          <w:sz w:val="32"/>
          <w:szCs w:val="32"/>
        </w:rPr>
        <w:t>（主办券商）（以下简称</w:t>
      </w:r>
      <w:r>
        <w:rPr>
          <w:rFonts w:ascii="仿宋" w:hAnsi="仿宋" w:eastAsia="仿宋" w:cs="仿宋"/>
          <w:color w:val="000000"/>
          <w:kern w:val="0"/>
          <w:sz w:val="32"/>
          <w:szCs w:val="32"/>
        </w:rPr>
        <w:t>“</w:t>
      </w:r>
      <w:r>
        <w:rPr>
          <w:rFonts w:hint="eastAsia" w:ascii="Times New Roman" w:hAnsi="Times New Roman" w:eastAsia="仿宋"/>
          <w:color w:val="000000"/>
          <w:kern w:val="0"/>
          <w:sz w:val="32"/>
          <w:szCs w:val="32"/>
        </w:rPr>
        <w:t>丙方</w:t>
      </w:r>
      <w:r>
        <w:rPr>
          <w:rFonts w:ascii="仿宋" w:hAnsi="仿宋" w:eastAsia="仿宋" w:cs="仿宋"/>
          <w:color w:val="000000"/>
          <w:kern w:val="0"/>
          <w:sz w:val="32"/>
          <w:szCs w:val="32"/>
        </w:rPr>
        <w:t>”</w:t>
      </w:r>
      <w:r>
        <w:rPr>
          <w:rFonts w:hint="eastAsia" w:ascii="Times New Roman" w:hAnsi="Times New Roman" w:eastAsia="仿宋"/>
          <w:color w:val="000000"/>
          <w:kern w:val="0"/>
          <w:sz w:val="32"/>
          <w:szCs w:val="32"/>
        </w:rPr>
        <w:t>）</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注释：协议甲方是实施募集资金投资项目的法人主体，如果募集资金投资项目由发行人直接实施，则发行人为协议甲方，如果由子公司或者发行人控制的其他企业实施，则发行人、子公司或者发行人控制的其他企业为协议共同甲方。</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本协议以全国中小企业股份转让系统优先股发行相关业务规则中相关条款为依据制定。</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为规范甲方募集资金管理，保护投资者合法权益，根据有关法律法规及全国中小企业股份转让系统优先股发行相关业务规则的规定，甲、乙、丙三方经协商，达成如下协议：</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一、甲方已在乙方开设募集资金专项账户（以下简称</w:t>
      </w:r>
      <w:r>
        <w:rPr>
          <w:rFonts w:ascii="仿宋" w:hAnsi="仿宋" w:eastAsia="仿宋" w:cs="仿宋"/>
          <w:color w:val="000000"/>
          <w:kern w:val="0"/>
          <w:sz w:val="32"/>
          <w:szCs w:val="32"/>
        </w:rPr>
        <w:t>“</w:t>
      </w:r>
      <w:r>
        <w:rPr>
          <w:rFonts w:hint="eastAsia" w:ascii="Times New Roman" w:hAnsi="Times New Roman" w:eastAsia="仿宋"/>
          <w:color w:val="000000"/>
          <w:kern w:val="0"/>
          <w:sz w:val="32"/>
          <w:szCs w:val="32"/>
        </w:rPr>
        <w:t>专户</w:t>
      </w:r>
      <w:r>
        <w:rPr>
          <w:rFonts w:ascii="仿宋" w:hAnsi="仿宋" w:eastAsia="仿宋" w:cs="仿宋"/>
          <w:color w:val="000000"/>
          <w:kern w:val="0"/>
          <w:sz w:val="32"/>
          <w:szCs w:val="32"/>
        </w:rPr>
        <w:t>”</w:t>
      </w:r>
      <w:r>
        <w:rPr>
          <w:rFonts w:hint="eastAsia" w:ascii="Times New Roman" w:hAnsi="Times New Roman" w:eastAsia="仿宋"/>
          <w:color w:val="000000"/>
          <w:kern w:val="0"/>
          <w:sz w:val="32"/>
          <w:szCs w:val="32"/>
        </w:rPr>
        <w:t>），账号为</w:t>
      </w:r>
      <w:r>
        <w:rPr>
          <w:rFonts w:ascii="Times New Roman" w:hAnsi="Times New Roman" w:eastAsia="仿宋"/>
          <w:color w:val="000000"/>
          <w:kern w:val="0"/>
          <w:sz w:val="32"/>
          <w:szCs w:val="32"/>
        </w:rPr>
        <w:t>__________________</w:t>
      </w:r>
      <w:r>
        <w:rPr>
          <w:rFonts w:hint="eastAsia" w:ascii="Times New Roman" w:hAnsi="Times New Roman" w:eastAsia="仿宋"/>
          <w:color w:val="000000"/>
          <w:kern w:val="0"/>
          <w:sz w:val="32"/>
          <w:szCs w:val="32"/>
        </w:rPr>
        <w:t>，专户金额为</w:t>
      </w:r>
      <w:r>
        <w:rPr>
          <w:rFonts w:ascii="Times New Roman" w:hAnsi="Times New Roman" w:eastAsia="仿宋"/>
          <w:color w:val="000000"/>
          <w:kern w:val="0"/>
          <w:sz w:val="32"/>
          <w:szCs w:val="32"/>
        </w:rPr>
        <w:t>__________</w:t>
      </w:r>
      <w:r>
        <w:rPr>
          <w:rFonts w:hint="eastAsia" w:ascii="Times New Roman" w:hAnsi="Times New Roman" w:eastAsia="仿宋"/>
          <w:color w:val="000000"/>
          <w:kern w:val="0"/>
          <w:sz w:val="32"/>
          <w:szCs w:val="32"/>
        </w:rPr>
        <w:t>。该专户仅用于甲方</w:t>
      </w:r>
      <w:r>
        <w:rPr>
          <w:rFonts w:ascii="Times New Roman" w:hAnsi="Times New Roman" w:eastAsia="仿宋"/>
          <w:color w:val="000000"/>
          <w:kern w:val="0"/>
          <w:sz w:val="32"/>
          <w:szCs w:val="32"/>
        </w:rPr>
        <w:t>_________________</w:t>
      </w:r>
      <w:r>
        <w:rPr>
          <w:rFonts w:hint="eastAsia" w:ascii="Times New Roman" w:hAnsi="Times New Roman" w:eastAsia="仿宋"/>
          <w:color w:val="000000"/>
          <w:kern w:val="0"/>
          <w:sz w:val="32"/>
          <w:szCs w:val="32"/>
        </w:rPr>
        <w:t>（募集资金用途），不得用作其他用途。</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二、甲乙双方应当共同遵守《中华人民共和国票据法》《支付结算办法》《人民币银行结算账户管理办法》等法律、行政法规、部门规章。</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三、丙方应当依据有关规定指定主办券商负责人或者其他工作人员对甲方募集资金使用情况进行监督。丙方应当依据全国中小企业股份转让系统优先股发行相关业务规则要求履行持续督导职责，并有权采取现场核查、书面问询等方式行使其监督权。甲方和乙方应当配合丙方的核查与查询。丙方对甲方现场核查时应当同时检查募集资金专户存储情况。</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四、甲方授权丙方指定的主办券商负责人</w:t>
      </w:r>
      <w:r>
        <w:rPr>
          <w:rFonts w:ascii="Times New Roman" w:hAnsi="Times New Roman" w:eastAsia="仿宋"/>
          <w:color w:val="000000"/>
          <w:kern w:val="0"/>
          <w:sz w:val="32"/>
          <w:szCs w:val="32"/>
        </w:rPr>
        <w:t>______</w:t>
      </w:r>
      <w:r>
        <w:rPr>
          <w:rFonts w:hint="eastAsia" w:ascii="Times New Roman" w:hAnsi="Times New Roman" w:eastAsia="仿宋"/>
          <w:color w:val="000000"/>
          <w:kern w:val="0"/>
          <w:sz w:val="32"/>
          <w:szCs w:val="32"/>
        </w:rPr>
        <w:t>、</w:t>
      </w:r>
      <w:r>
        <w:rPr>
          <w:rFonts w:ascii="Times New Roman" w:hAnsi="Times New Roman" w:eastAsia="仿宋"/>
          <w:color w:val="000000"/>
          <w:kern w:val="0"/>
          <w:sz w:val="32"/>
          <w:szCs w:val="32"/>
        </w:rPr>
        <w:t>_______</w:t>
      </w:r>
      <w:r>
        <w:rPr>
          <w:rFonts w:hint="eastAsia" w:ascii="Times New Roman" w:hAnsi="Times New Roman" w:eastAsia="仿宋"/>
          <w:color w:val="000000"/>
          <w:kern w:val="0"/>
          <w:sz w:val="32"/>
          <w:szCs w:val="32"/>
        </w:rPr>
        <w:t>可以随时到乙方查询、复印甲方专户的资料；乙方应当及时、准确、完整地向其提供所需的有关专户的资料。</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主办券商负责人向乙方查询甲方专户有关情况时应当出具本人的合法身份证明；丙方指定的其他工作人员向乙方查询甲方专户有关情况时应当出具本人的合法身份证明和单位介绍信。</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五、乙方按月（每月</w:t>
      </w:r>
      <w:r>
        <w:rPr>
          <w:rFonts w:ascii="Times New Roman" w:hAnsi="Times New Roman" w:eastAsia="仿宋"/>
          <w:color w:val="000000"/>
          <w:kern w:val="0"/>
          <w:sz w:val="32"/>
          <w:szCs w:val="32"/>
        </w:rPr>
        <w:t>__</w:t>
      </w:r>
      <w:r>
        <w:rPr>
          <w:rFonts w:hint="eastAsia" w:ascii="Times New Roman" w:hAnsi="Times New Roman" w:eastAsia="仿宋"/>
          <w:color w:val="000000"/>
          <w:kern w:val="0"/>
          <w:sz w:val="32"/>
          <w:szCs w:val="32"/>
        </w:rPr>
        <w:t>日之前）向甲方出具对账单，并抄送丙方。</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乙方应保证对账单内容真实、准确、完整。</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六、甲方一次或者十二个月以内累计从专户中支取的金额超过</w:t>
      </w:r>
      <w:r>
        <w:rPr>
          <w:rFonts w:ascii="Times New Roman" w:hAnsi="Times New Roman" w:eastAsia="仿宋"/>
          <w:color w:val="000000"/>
          <w:kern w:val="0"/>
          <w:sz w:val="32"/>
          <w:szCs w:val="32"/>
        </w:rPr>
        <w:t>____</w:t>
      </w:r>
      <w:r>
        <w:rPr>
          <w:rFonts w:hint="eastAsia" w:ascii="Times New Roman" w:hAnsi="Times New Roman" w:eastAsia="仿宋"/>
          <w:color w:val="000000"/>
          <w:kern w:val="0"/>
          <w:sz w:val="32"/>
          <w:szCs w:val="32"/>
        </w:rPr>
        <w:t>万元或募集资金净额的</w:t>
      </w:r>
      <w:r>
        <w:rPr>
          <w:rFonts w:ascii="Times New Roman" w:hAnsi="Times New Roman" w:eastAsia="仿宋"/>
          <w:color w:val="000000"/>
          <w:kern w:val="0"/>
          <w:sz w:val="32"/>
          <w:szCs w:val="32"/>
        </w:rPr>
        <w:t>_____%</w:t>
      </w:r>
      <w:r>
        <w:rPr>
          <w:rFonts w:hint="eastAsia" w:ascii="Times New Roman" w:hAnsi="Times New Roman" w:eastAsia="仿宋"/>
          <w:color w:val="000000"/>
          <w:kern w:val="0"/>
          <w:sz w:val="32"/>
          <w:szCs w:val="32"/>
        </w:rPr>
        <w:t>（具体金额由甲方与丙方协商确定）的，乙方应当及时以传真方式通知丙方，同时提供专户的支出清单。</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七、丙方有权根据有关规定更换指定的主办券商负责人。丙方更换主办券商负责人的，应将相关证明文件书面通知乙方，同时按本协议第十一条的要求向甲方、乙方书面通知更换后的主办券商负责人联系方式。更换主办券商负责人不影响本协议的效力。</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八、乙方连续三次未及时向丙方出具对账单或者向丙方通知专户大额支取情况，以及存在未配合丙方调查专户情形的，丙方有权提示甲方及时更换专户，甲方有权单方面终止本协议并注销募集资金专户。</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九、本协议自甲、乙、丙三方法定代表人或其授权代表签署并加盖各自单位公章之日起生效，至专户资金全部支出完毕后失效。</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十、本协议一式</w:t>
      </w:r>
      <w:r>
        <w:rPr>
          <w:rFonts w:ascii="Times New Roman" w:hAnsi="Times New Roman" w:eastAsia="仿宋"/>
          <w:color w:val="000000"/>
          <w:kern w:val="0"/>
          <w:sz w:val="32"/>
          <w:szCs w:val="32"/>
        </w:rPr>
        <w:t>____</w:t>
      </w:r>
      <w:r>
        <w:rPr>
          <w:rFonts w:hint="eastAsia" w:ascii="Times New Roman" w:hAnsi="Times New Roman" w:eastAsia="仿宋"/>
          <w:color w:val="000000"/>
          <w:kern w:val="0"/>
          <w:sz w:val="32"/>
          <w:szCs w:val="32"/>
        </w:rPr>
        <w:t>份，甲、乙、丙三方各持一份，向全国股转</w:t>
      </w:r>
      <w:r>
        <w:rPr>
          <w:rFonts w:hint="eastAsia" w:ascii="Times New Roman" w:hAnsi="Times New Roman" w:eastAsia="仿宋"/>
          <w:color w:val="000000"/>
          <w:kern w:val="0"/>
          <w:sz w:val="32"/>
          <w:szCs w:val="32"/>
          <w:lang w:eastAsia="zh-CN"/>
        </w:rPr>
        <w:t>公司</w:t>
      </w:r>
      <w:r>
        <w:rPr>
          <w:rFonts w:hint="eastAsia" w:ascii="Times New Roman" w:hAnsi="Times New Roman" w:eastAsia="仿宋"/>
          <w:color w:val="000000"/>
          <w:kern w:val="0"/>
          <w:sz w:val="32"/>
          <w:szCs w:val="32"/>
        </w:rPr>
        <w:t>报备一份，其余留甲方备用。</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十一、联系方式：</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ascii="Times New Roman" w:hAnsi="Times New Roman" w:eastAsia="仿宋"/>
          <w:color w:val="000000"/>
          <w:kern w:val="0"/>
          <w:sz w:val="32"/>
          <w:szCs w:val="32"/>
        </w:rPr>
        <w:t>1</w:t>
      </w:r>
      <w:r>
        <w:rPr>
          <w:rFonts w:hint="eastAsia" w:ascii="Times New Roman" w:hAnsi="Times New Roman" w:eastAsia="仿宋"/>
          <w:color w:val="000000"/>
          <w:kern w:val="0"/>
          <w:sz w:val="32"/>
          <w:szCs w:val="32"/>
        </w:rPr>
        <w:t>．</w:t>
      </w:r>
      <w:r>
        <w:rPr>
          <w:rFonts w:ascii="Times New Roman" w:hAnsi="Times New Roman" w:eastAsia="仿宋"/>
          <w:color w:val="000000"/>
          <w:kern w:val="0"/>
          <w:sz w:val="32"/>
          <w:szCs w:val="32"/>
        </w:rPr>
        <w:t xml:space="preserve">__________ </w:t>
      </w:r>
      <w:r>
        <w:rPr>
          <w:rFonts w:hint="eastAsia" w:ascii="Times New Roman" w:hAnsi="Times New Roman" w:eastAsia="仿宋"/>
          <w:color w:val="000000"/>
          <w:kern w:val="0"/>
          <w:sz w:val="32"/>
          <w:szCs w:val="32"/>
        </w:rPr>
        <w:t>公司（甲方）</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地址：</w:t>
      </w:r>
      <w:r>
        <w:rPr>
          <w:rFonts w:ascii="Times New Roman" w:hAnsi="Times New Roman" w:eastAsia="仿宋"/>
          <w:color w:val="000000"/>
          <w:kern w:val="0"/>
          <w:sz w:val="32"/>
          <w:szCs w:val="32"/>
        </w:rPr>
        <w:t xml:space="preserve">___________________________________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邮编：</w:t>
      </w:r>
      <w:r>
        <w:rPr>
          <w:rFonts w:ascii="Times New Roman" w:hAnsi="Times New Roman" w:eastAsia="仿宋"/>
          <w:color w:val="000000"/>
          <w:kern w:val="0"/>
          <w:sz w:val="32"/>
          <w:szCs w:val="32"/>
        </w:rPr>
        <w:t xml:space="preserve">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传真：</w:t>
      </w:r>
      <w:r>
        <w:rPr>
          <w:rFonts w:ascii="Times New Roman" w:hAnsi="Times New Roman" w:eastAsia="仿宋"/>
          <w:color w:val="000000"/>
          <w:kern w:val="0"/>
          <w:sz w:val="32"/>
          <w:szCs w:val="32"/>
        </w:rPr>
        <w:t xml:space="preserve">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联系人：</w:t>
      </w:r>
      <w:r>
        <w:rPr>
          <w:rFonts w:ascii="Times New Roman" w:hAnsi="Times New Roman" w:eastAsia="仿宋"/>
          <w:color w:val="000000"/>
          <w:kern w:val="0"/>
          <w:sz w:val="32"/>
          <w:szCs w:val="32"/>
        </w:rPr>
        <w:t xml:space="preserve">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电话：</w:t>
      </w:r>
      <w:r>
        <w:rPr>
          <w:rFonts w:ascii="Times New Roman" w:hAnsi="Times New Roman" w:eastAsia="仿宋"/>
          <w:color w:val="000000"/>
          <w:kern w:val="0"/>
          <w:sz w:val="32"/>
          <w:szCs w:val="32"/>
        </w:rPr>
        <w:t xml:space="preserve">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手机：</w:t>
      </w:r>
      <w:r>
        <w:rPr>
          <w:rFonts w:ascii="Times New Roman" w:hAnsi="Times New Roman" w:eastAsia="仿宋"/>
          <w:color w:val="000000"/>
          <w:kern w:val="0"/>
          <w:sz w:val="32"/>
          <w:szCs w:val="32"/>
        </w:rPr>
        <w:t xml:space="preserve">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ascii="Times New Roman" w:hAnsi="Times New Roman" w:eastAsia="仿宋"/>
          <w:color w:val="000000"/>
          <w:kern w:val="0"/>
          <w:sz w:val="32"/>
          <w:szCs w:val="32"/>
        </w:rPr>
        <w:t>Email</w:t>
      </w:r>
      <w:r>
        <w:rPr>
          <w:rFonts w:hint="eastAsia" w:ascii="Times New Roman" w:hAnsi="Times New Roman" w:eastAsia="仿宋"/>
          <w:color w:val="000000"/>
          <w:kern w:val="0"/>
          <w:sz w:val="32"/>
          <w:szCs w:val="32"/>
        </w:rPr>
        <w:t>：</w:t>
      </w:r>
      <w:r>
        <w:rPr>
          <w:rFonts w:ascii="Times New Roman" w:hAnsi="Times New Roman" w:eastAsia="仿宋"/>
          <w:color w:val="000000"/>
          <w:kern w:val="0"/>
          <w:sz w:val="32"/>
          <w:szCs w:val="32"/>
        </w:rPr>
        <w:t xml:space="preserve">_________________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ascii="Times New Roman" w:hAnsi="Times New Roman" w:eastAsia="仿宋"/>
          <w:color w:val="000000"/>
          <w:kern w:val="0"/>
          <w:sz w:val="32"/>
          <w:szCs w:val="32"/>
        </w:rPr>
        <w:t>2</w:t>
      </w:r>
      <w:r>
        <w:rPr>
          <w:rFonts w:hint="eastAsia" w:ascii="Times New Roman" w:hAnsi="Times New Roman" w:eastAsia="仿宋"/>
          <w:color w:val="000000"/>
          <w:kern w:val="0"/>
          <w:sz w:val="32"/>
          <w:szCs w:val="32"/>
        </w:rPr>
        <w:t>．</w:t>
      </w:r>
      <w:r>
        <w:rPr>
          <w:rFonts w:ascii="Times New Roman" w:hAnsi="Times New Roman" w:eastAsia="仿宋"/>
          <w:color w:val="000000"/>
          <w:kern w:val="0"/>
          <w:sz w:val="32"/>
          <w:szCs w:val="32"/>
        </w:rPr>
        <w:t>___________</w:t>
      </w:r>
      <w:r>
        <w:rPr>
          <w:rFonts w:hint="eastAsia" w:ascii="Times New Roman" w:hAnsi="Times New Roman" w:eastAsia="仿宋"/>
          <w:color w:val="000000"/>
          <w:kern w:val="0"/>
          <w:sz w:val="32"/>
          <w:szCs w:val="32"/>
        </w:rPr>
        <w:t>银行</w:t>
      </w:r>
      <w:r>
        <w:rPr>
          <w:rFonts w:ascii="Times New Roman" w:hAnsi="Times New Roman" w:eastAsia="仿宋"/>
          <w:color w:val="000000"/>
          <w:kern w:val="0"/>
          <w:sz w:val="32"/>
          <w:szCs w:val="32"/>
        </w:rPr>
        <w:t>________________</w:t>
      </w:r>
      <w:r>
        <w:rPr>
          <w:rFonts w:hint="eastAsia" w:ascii="Times New Roman" w:hAnsi="Times New Roman" w:eastAsia="仿宋"/>
          <w:color w:val="000000"/>
          <w:kern w:val="0"/>
          <w:sz w:val="32"/>
          <w:szCs w:val="32"/>
        </w:rPr>
        <w:t>分行（乙方）</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地址：</w:t>
      </w:r>
      <w:r>
        <w:rPr>
          <w:rFonts w:ascii="Times New Roman" w:hAnsi="Times New Roman" w:eastAsia="仿宋"/>
          <w:color w:val="000000"/>
          <w:kern w:val="0"/>
          <w:sz w:val="32"/>
          <w:szCs w:val="32"/>
        </w:rPr>
        <w:t xml:space="preserve">____________________________________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邮编：</w:t>
      </w:r>
      <w:r>
        <w:rPr>
          <w:rFonts w:ascii="Times New Roman" w:hAnsi="Times New Roman" w:eastAsia="仿宋"/>
          <w:color w:val="000000"/>
          <w:kern w:val="0"/>
          <w:sz w:val="32"/>
          <w:szCs w:val="32"/>
        </w:rPr>
        <w:t xml:space="preserve">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传真：</w:t>
      </w:r>
      <w:r>
        <w:rPr>
          <w:rFonts w:ascii="Times New Roman" w:hAnsi="Times New Roman" w:eastAsia="仿宋"/>
          <w:color w:val="000000"/>
          <w:kern w:val="0"/>
          <w:sz w:val="32"/>
          <w:szCs w:val="32"/>
        </w:rPr>
        <w:t xml:space="preserve">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联系人：</w:t>
      </w:r>
      <w:r>
        <w:rPr>
          <w:rFonts w:ascii="Times New Roman" w:hAnsi="Times New Roman" w:eastAsia="仿宋"/>
          <w:color w:val="000000"/>
          <w:kern w:val="0"/>
          <w:sz w:val="32"/>
          <w:szCs w:val="32"/>
        </w:rPr>
        <w:t xml:space="preserve">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电话：</w:t>
      </w:r>
      <w:r>
        <w:rPr>
          <w:rFonts w:ascii="Times New Roman" w:hAnsi="Times New Roman" w:eastAsia="仿宋"/>
          <w:color w:val="000000"/>
          <w:kern w:val="0"/>
          <w:sz w:val="32"/>
          <w:szCs w:val="32"/>
        </w:rPr>
        <w:t xml:space="preserve">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手机：</w:t>
      </w:r>
      <w:r>
        <w:rPr>
          <w:rFonts w:ascii="Times New Roman" w:hAnsi="Times New Roman" w:eastAsia="仿宋"/>
          <w:color w:val="000000"/>
          <w:kern w:val="0"/>
          <w:sz w:val="32"/>
          <w:szCs w:val="32"/>
        </w:rPr>
        <w:t xml:space="preserve">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ascii="Times New Roman" w:hAnsi="Times New Roman" w:eastAsia="仿宋"/>
          <w:color w:val="000000"/>
          <w:kern w:val="0"/>
          <w:sz w:val="32"/>
          <w:szCs w:val="32"/>
        </w:rPr>
        <w:t>Email</w:t>
      </w:r>
      <w:r>
        <w:rPr>
          <w:rFonts w:hint="eastAsia" w:ascii="Times New Roman" w:hAnsi="Times New Roman" w:eastAsia="仿宋"/>
          <w:color w:val="000000"/>
          <w:kern w:val="0"/>
          <w:sz w:val="32"/>
          <w:szCs w:val="32"/>
        </w:rPr>
        <w:t>：</w:t>
      </w:r>
      <w:r>
        <w:rPr>
          <w:rFonts w:ascii="Times New Roman" w:hAnsi="Times New Roman" w:eastAsia="仿宋"/>
          <w:color w:val="000000"/>
          <w:kern w:val="0"/>
          <w:sz w:val="32"/>
          <w:szCs w:val="32"/>
        </w:rPr>
        <w:t xml:space="preserve">_________________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ascii="Times New Roman" w:hAnsi="Times New Roman" w:eastAsia="仿宋"/>
          <w:color w:val="000000"/>
          <w:kern w:val="0"/>
          <w:sz w:val="32"/>
          <w:szCs w:val="32"/>
        </w:rPr>
        <w:t>3</w:t>
      </w:r>
      <w:r>
        <w:rPr>
          <w:rFonts w:hint="eastAsia" w:ascii="Times New Roman" w:hAnsi="Times New Roman" w:eastAsia="仿宋"/>
          <w:color w:val="000000"/>
          <w:kern w:val="0"/>
          <w:sz w:val="32"/>
          <w:szCs w:val="32"/>
        </w:rPr>
        <w:t>．</w:t>
      </w:r>
      <w:r>
        <w:rPr>
          <w:rFonts w:ascii="Times New Roman" w:hAnsi="Times New Roman" w:eastAsia="仿宋"/>
          <w:color w:val="000000"/>
          <w:kern w:val="0"/>
          <w:sz w:val="32"/>
          <w:szCs w:val="32"/>
        </w:rPr>
        <w:t>___________</w:t>
      </w:r>
      <w:r>
        <w:rPr>
          <w:rFonts w:hint="eastAsia" w:ascii="Times New Roman" w:hAnsi="Times New Roman" w:eastAsia="仿宋"/>
          <w:color w:val="000000"/>
          <w:kern w:val="0"/>
          <w:sz w:val="32"/>
          <w:szCs w:val="32"/>
        </w:rPr>
        <w:t>（主办券商）（丙方）</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地址：</w:t>
      </w:r>
      <w:r>
        <w:rPr>
          <w:rFonts w:ascii="Times New Roman" w:hAnsi="Times New Roman" w:eastAsia="仿宋"/>
          <w:color w:val="000000"/>
          <w:kern w:val="0"/>
          <w:sz w:val="32"/>
          <w:szCs w:val="32"/>
        </w:rPr>
        <w:t xml:space="preserve">____________________________________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邮编：</w:t>
      </w:r>
      <w:r>
        <w:rPr>
          <w:rFonts w:ascii="Times New Roman" w:hAnsi="Times New Roman" w:eastAsia="仿宋"/>
          <w:color w:val="000000"/>
          <w:kern w:val="0"/>
          <w:sz w:val="32"/>
          <w:szCs w:val="32"/>
        </w:rPr>
        <w:t xml:space="preserve">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主办券商负责人</w:t>
      </w:r>
      <w:r>
        <w:rPr>
          <w:rFonts w:ascii="Times New Roman" w:hAnsi="Times New Roman" w:eastAsia="仿宋"/>
          <w:color w:val="000000"/>
          <w:kern w:val="0"/>
          <w:sz w:val="32"/>
          <w:szCs w:val="32"/>
        </w:rPr>
        <w:t>A</w:t>
      </w:r>
      <w:r>
        <w:rPr>
          <w:rFonts w:hint="eastAsia" w:ascii="Times New Roman" w:hAnsi="Times New Roman" w:eastAsia="仿宋"/>
          <w:color w:val="000000"/>
          <w:kern w:val="0"/>
          <w:sz w:val="32"/>
          <w:szCs w:val="32"/>
        </w:rPr>
        <w:t>：</w:t>
      </w:r>
      <w:r>
        <w:rPr>
          <w:rFonts w:ascii="Times New Roman" w:hAnsi="Times New Roman" w:eastAsia="仿宋"/>
          <w:color w:val="000000"/>
          <w:kern w:val="0"/>
          <w:sz w:val="32"/>
          <w:szCs w:val="32"/>
        </w:rPr>
        <w:t xml:space="preserve">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电话：</w:t>
      </w:r>
      <w:r>
        <w:rPr>
          <w:rFonts w:ascii="Times New Roman" w:hAnsi="Times New Roman" w:eastAsia="仿宋"/>
          <w:color w:val="000000"/>
          <w:kern w:val="0"/>
          <w:sz w:val="32"/>
          <w:szCs w:val="32"/>
        </w:rPr>
        <w:t xml:space="preserve">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手机：</w:t>
      </w:r>
      <w:r>
        <w:rPr>
          <w:rFonts w:ascii="Times New Roman" w:hAnsi="Times New Roman" w:eastAsia="仿宋"/>
          <w:color w:val="000000"/>
          <w:kern w:val="0"/>
          <w:sz w:val="32"/>
          <w:szCs w:val="32"/>
        </w:rPr>
        <w:t xml:space="preserve">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ascii="Times New Roman" w:hAnsi="Times New Roman" w:eastAsia="仿宋"/>
          <w:color w:val="000000"/>
          <w:kern w:val="0"/>
          <w:sz w:val="32"/>
          <w:szCs w:val="32"/>
        </w:rPr>
        <w:t>Email</w:t>
      </w:r>
      <w:r>
        <w:rPr>
          <w:rFonts w:hint="eastAsia" w:ascii="Times New Roman" w:hAnsi="Times New Roman" w:eastAsia="仿宋"/>
          <w:color w:val="000000"/>
          <w:kern w:val="0"/>
          <w:sz w:val="32"/>
          <w:szCs w:val="32"/>
        </w:rPr>
        <w:t>：</w:t>
      </w:r>
      <w:r>
        <w:rPr>
          <w:rFonts w:ascii="Times New Roman" w:hAnsi="Times New Roman" w:eastAsia="仿宋"/>
          <w:color w:val="000000"/>
          <w:kern w:val="0"/>
          <w:sz w:val="32"/>
          <w:szCs w:val="32"/>
        </w:rPr>
        <w:t xml:space="preserve">_________________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传真：</w:t>
      </w:r>
      <w:r>
        <w:rPr>
          <w:rFonts w:ascii="Times New Roman" w:hAnsi="Times New Roman" w:eastAsia="仿宋"/>
          <w:color w:val="000000"/>
          <w:kern w:val="0"/>
          <w:sz w:val="32"/>
          <w:szCs w:val="32"/>
        </w:rPr>
        <w:t xml:space="preserve">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主办券商负责人</w:t>
      </w:r>
      <w:r>
        <w:rPr>
          <w:rFonts w:ascii="Times New Roman" w:hAnsi="Times New Roman" w:eastAsia="仿宋"/>
          <w:color w:val="000000"/>
          <w:kern w:val="0"/>
          <w:sz w:val="32"/>
          <w:szCs w:val="32"/>
        </w:rPr>
        <w:t>B</w:t>
      </w:r>
      <w:r>
        <w:rPr>
          <w:rFonts w:hint="eastAsia" w:ascii="Times New Roman" w:hAnsi="Times New Roman" w:eastAsia="仿宋"/>
          <w:color w:val="000000"/>
          <w:kern w:val="0"/>
          <w:sz w:val="32"/>
          <w:szCs w:val="32"/>
        </w:rPr>
        <w:t>：</w:t>
      </w:r>
      <w:r>
        <w:rPr>
          <w:rFonts w:ascii="Times New Roman" w:hAnsi="Times New Roman" w:eastAsia="仿宋"/>
          <w:color w:val="000000"/>
          <w:kern w:val="0"/>
          <w:sz w:val="32"/>
          <w:szCs w:val="32"/>
        </w:rPr>
        <w:t xml:space="preserve">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电话：</w:t>
      </w:r>
      <w:r>
        <w:rPr>
          <w:rFonts w:ascii="Times New Roman" w:hAnsi="Times New Roman" w:eastAsia="仿宋"/>
          <w:color w:val="000000"/>
          <w:kern w:val="0"/>
          <w:sz w:val="32"/>
          <w:szCs w:val="32"/>
        </w:rPr>
        <w:t xml:space="preserve">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手机：</w:t>
      </w:r>
      <w:r>
        <w:rPr>
          <w:rFonts w:ascii="Times New Roman" w:hAnsi="Times New Roman" w:eastAsia="仿宋"/>
          <w:color w:val="000000"/>
          <w:kern w:val="0"/>
          <w:sz w:val="32"/>
          <w:szCs w:val="32"/>
        </w:rPr>
        <w:t xml:space="preserve">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ascii="Times New Roman" w:hAnsi="Times New Roman" w:eastAsia="仿宋"/>
          <w:color w:val="000000"/>
          <w:kern w:val="0"/>
          <w:sz w:val="32"/>
          <w:szCs w:val="32"/>
        </w:rPr>
        <w:t>Email</w:t>
      </w:r>
      <w:r>
        <w:rPr>
          <w:rFonts w:hint="eastAsia" w:ascii="Times New Roman" w:hAnsi="Times New Roman" w:eastAsia="仿宋"/>
          <w:color w:val="000000"/>
          <w:kern w:val="0"/>
          <w:sz w:val="32"/>
          <w:szCs w:val="32"/>
        </w:rPr>
        <w:t>：</w:t>
      </w:r>
      <w:r>
        <w:rPr>
          <w:rFonts w:ascii="Times New Roman" w:hAnsi="Times New Roman" w:eastAsia="仿宋"/>
          <w:color w:val="000000"/>
          <w:kern w:val="0"/>
          <w:sz w:val="32"/>
          <w:szCs w:val="32"/>
        </w:rPr>
        <w:t xml:space="preserve">_________________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传真：</w:t>
      </w:r>
      <w:r>
        <w:rPr>
          <w:rFonts w:ascii="Times New Roman" w:hAnsi="Times New Roman" w:eastAsia="仿宋"/>
          <w:color w:val="000000"/>
          <w:kern w:val="0"/>
          <w:sz w:val="32"/>
          <w:szCs w:val="32"/>
        </w:rPr>
        <w:t xml:space="preserve">________________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协议签署：</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甲方：</w:t>
      </w:r>
      <w:r>
        <w:rPr>
          <w:rFonts w:ascii="Times New Roman" w:hAnsi="Times New Roman" w:eastAsia="仿宋"/>
          <w:color w:val="000000"/>
          <w:kern w:val="0"/>
          <w:sz w:val="32"/>
          <w:szCs w:val="32"/>
        </w:rPr>
        <w:t>_______________</w:t>
      </w:r>
      <w:r>
        <w:rPr>
          <w:rFonts w:hint="eastAsia" w:ascii="Times New Roman" w:hAnsi="Times New Roman" w:eastAsia="仿宋"/>
          <w:color w:val="000000"/>
          <w:kern w:val="0"/>
          <w:sz w:val="32"/>
          <w:szCs w:val="32"/>
        </w:rPr>
        <w:t>股份（有限）公司（盖章）</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法定代表人或授权代表：</w:t>
      </w:r>
      <w:r>
        <w:rPr>
          <w:rFonts w:ascii="Times New Roman" w:hAnsi="Times New Roman" w:eastAsia="仿宋"/>
          <w:color w:val="000000"/>
          <w:kern w:val="0"/>
          <w:sz w:val="32"/>
          <w:szCs w:val="32"/>
        </w:rPr>
        <w:t xml:space="preserve">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ascii="Times New Roman" w:hAnsi="Times New Roman" w:eastAsia="仿宋"/>
          <w:color w:val="000000"/>
          <w:kern w:val="0"/>
          <w:sz w:val="32"/>
          <w:szCs w:val="32"/>
        </w:rPr>
        <w:t>20__</w:t>
      </w:r>
      <w:r>
        <w:rPr>
          <w:rFonts w:hint="eastAsia" w:ascii="Times New Roman" w:hAnsi="Times New Roman" w:eastAsia="仿宋"/>
          <w:color w:val="000000"/>
          <w:kern w:val="0"/>
          <w:sz w:val="32"/>
          <w:szCs w:val="32"/>
        </w:rPr>
        <w:t>年</w:t>
      </w:r>
      <w:r>
        <w:rPr>
          <w:rFonts w:ascii="Times New Roman" w:hAnsi="Times New Roman" w:eastAsia="仿宋"/>
          <w:color w:val="000000"/>
          <w:kern w:val="0"/>
          <w:sz w:val="32"/>
          <w:szCs w:val="32"/>
        </w:rPr>
        <w:t>__</w:t>
      </w:r>
      <w:r>
        <w:rPr>
          <w:rFonts w:hint="eastAsia" w:ascii="Times New Roman" w:hAnsi="Times New Roman" w:eastAsia="仿宋"/>
          <w:color w:val="000000"/>
          <w:kern w:val="0"/>
          <w:sz w:val="32"/>
          <w:szCs w:val="32"/>
        </w:rPr>
        <w:t>月</w:t>
      </w:r>
      <w:r>
        <w:rPr>
          <w:rFonts w:ascii="Times New Roman" w:hAnsi="Times New Roman" w:eastAsia="仿宋"/>
          <w:color w:val="000000"/>
          <w:kern w:val="0"/>
          <w:sz w:val="32"/>
          <w:szCs w:val="32"/>
        </w:rPr>
        <w:t>__</w:t>
      </w:r>
      <w:r>
        <w:rPr>
          <w:rFonts w:hint="eastAsia" w:ascii="Times New Roman" w:hAnsi="Times New Roman" w:eastAsia="仿宋"/>
          <w:color w:val="000000"/>
          <w:kern w:val="0"/>
          <w:sz w:val="32"/>
          <w:szCs w:val="32"/>
        </w:rPr>
        <w:t>日</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乙方：</w:t>
      </w:r>
      <w:r>
        <w:rPr>
          <w:rFonts w:ascii="Times New Roman" w:hAnsi="Times New Roman" w:eastAsia="仿宋"/>
          <w:color w:val="000000"/>
          <w:kern w:val="0"/>
          <w:sz w:val="32"/>
          <w:szCs w:val="32"/>
        </w:rPr>
        <w:t>____</w:t>
      </w:r>
      <w:r>
        <w:rPr>
          <w:rFonts w:hint="eastAsia" w:ascii="Times New Roman" w:hAnsi="Times New Roman" w:eastAsia="仿宋"/>
          <w:color w:val="000000"/>
          <w:kern w:val="0"/>
          <w:sz w:val="32"/>
          <w:szCs w:val="32"/>
        </w:rPr>
        <w:t>银行</w:t>
      </w:r>
      <w:r>
        <w:rPr>
          <w:rFonts w:ascii="Times New Roman" w:hAnsi="Times New Roman" w:eastAsia="仿宋"/>
          <w:color w:val="000000"/>
          <w:kern w:val="0"/>
          <w:sz w:val="32"/>
          <w:szCs w:val="32"/>
        </w:rPr>
        <w:t>____</w:t>
      </w:r>
      <w:r>
        <w:rPr>
          <w:rFonts w:hint="eastAsia" w:ascii="Times New Roman" w:hAnsi="Times New Roman" w:eastAsia="仿宋"/>
          <w:color w:val="000000"/>
          <w:kern w:val="0"/>
          <w:sz w:val="32"/>
          <w:szCs w:val="32"/>
        </w:rPr>
        <w:t>分行</w:t>
      </w:r>
      <w:r>
        <w:rPr>
          <w:rFonts w:ascii="Times New Roman" w:hAnsi="Times New Roman" w:eastAsia="仿宋"/>
          <w:color w:val="000000"/>
          <w:kern w:val="0"/>
          <w:sz w:val="32"/>
          <w:szCs w:val="32"/>
        </w:rPr>
        <w:t>_____</w:t>
      </w:r>
      <w:r>
        <w:rPr>
          <w:rFonts w:hint="eastAsia" w:ascii="Times New Roman" w:hAnsi="Times New Roman" w:eastAsia="仿宋"/>
          <w:color w:val="000000"/>
          <w:kern w:val="0"/>
          <w:sz w:val="32"/>
          <w:szCs w:val="32"/>
        </w:rPr>
        <w:t>支行（盖章）</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法定代表人或授权代表：</w:t>
      </w:r>
      <w:r>
        <w:rPr>
          <w:rFonts w:ascii="Times New Roman" w:hAnsi="Times New Roman" w:eastAsia="仿宋"/>
          <w:color w:val="000000"/>
          <w:kern w:val="0"/>
          <w:sz w:val="32"/>
          <w:szCs w:val="32"/>
        </w:rPr>
        <w:t xml:space="preserve">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ascii="Times New Roman" w:hAnsi="Times New Roman" w:eastAsia="仿宋"/>
          <w:color w:val="000000"/>
          <w:kern w:val="0"/>
          <w:sz w:val="32"/>
          <w:szCs w:val="32"/>
        </w:rPr>
        <w:t>20__</w:t>
      </w:r>
      <w:r>
        <w:rPr>
          <w:rFonts w:hint="eastAsia" w:ascii="Times New Roman" w:hAnsi="Times New Roman" w:eastAsia="仿宋"/>
          <w:color w:val="000000"/>
          <w:kern w:val="0"/>
          <w:sz w:val="32"/>
          <w:szCs w:val="32"/>
        </w:rPr>
        <w:t>年</w:t>
      </w:r>
      <w:r>
        <w:rPr>
          <w:rFonts w:ascii="Times New Roman" w:hAnsi="Times New Roman" w:eastAsia="仿宋"/>
          <w:color w:val="000000"/>
          <w:kern w:val="0"/>
          <w:sz w:val="32"/>
          <w:szCs w:val="32"/>
        </w:rPr>
        <w:t>___</w:t>
      </w:r>
      <w:r>
        <w:rPr>
          <w:rFonts w:hint="eastAsia" w:ascii="Times New Roman" w:hAnsi="Times New Roman" w:eastAsia="仿宋"/>
          <w:color w:val="000000"/>
          <w:kern w:val="0"/>
          <w:sz w:val="32"/>
          <w:szCs w:val="32"/>
        </w:rPr>
        <w:t>月</w:t>
      </w:r>
      <w:r>
        <w:rPr>
          <w:rFonts w:ascii="Times New Roman" w:hAnsi="Times New Roman" w:eastAsia="仿宋"/>
          <w:color w:val="000000"/>
          <w:kern w:val="0"/>
          <w:sz w:val="32"/>
          <w:szCs w:val="32"/>
        </w:rPr>
        <w:t>____</w:t>
      </w:r>
      <w:r>
        <w:rPr>
          <w:rFonts w:hint="eastAsia" w:ascii="Times New Roman" w:hAnsi="Times New Roman" w:eastAsia="仿宋"/>
          <w:color w:val="000000"/>
          <w:kern w:val="0"/>
          <w:sz w:val="32"/>
          <w:szCs w:val="32"/>
        </w:rPr>
        <w:t>日</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丙方：</w:t>
      </w:r>
      <w:r>
        <w:rPr>
          <w:rFonts w:ascii="Times New Roman" w:hAnsi="Times New Roman" w:eastAsia="仿宋"/>
          <w:color w:val="000000"/>
          <w:kern w:val="0"/>
          <w:sz w:val="32"/>
          <w:szCs w:val="32"/>
        </w:rPr>
        <w:t>_______</w:t>
      </w:r>
      <w:r>
        <w:rPr>
          <w:rFonts w:hint="eastAsia" w:ascii="Times New Roman" w:hAnsi="Times New Roman" w:eastAsia="仿宋"/>
          <w:color w:val="000000"/>
          <w:kern w:val="0"/>
          <w:sz w:val="32"/>
          <w:szCs w:val="32"/>
          <w:lang w:val="zh-CN"/>
        </w:rPr>
        <w:t>证券股份有限（或有限责任）公司</w:t>
      </w:r>
      <w:r>
        <w:rPr>
          <w:rFonts w:hint="eastAsia" w:ascii="Times New Roman" w:hAnsi="Times New Roman" w:eastAsia="仿宋"/>
          <w:color w:val="000000"/>
          <w:kern w:val="0"/>
          <w:sz w:val="32"/>
          <w:szCs w:val="32"/>
        </w:rPr>
        <w:t>（盖章）</w:t>
      </w:r>
      <w:r>
        <w:rPr>
          <w:rFonts w:ascii="Times New Roman" w:hAnsi="Times New Roman" w:eastAsia="仿宋"/>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法定代表人或授权代表：</w:t>
      </w:r>
      <w:r>
        <w:rPr>
          <w:rFonts w:ascii="Times New Roman" w:hAnsi="Times New Roman" w:eastAsia="仿宋"/>
          <w:color w:val="000000"/>
          <w:kern w:val="0"/>
          <w:sz w:val="32"/>
          <w:szCs w:val="32"/>
        </w:rPr>
        <w:t xml:space="preserve">__________ </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rPr>
      </w:pPr>
      <w:r>
        <w:rPr>
          <w:rFonts w:ascii="Times New Roman" w:hAnsi="Times New Roman" w:eastAsia="仿宋"/>
          <w:color w:val="000000"/>
          <w:kern w:val="0"/>
          <w:sz w:val="32"/>
          <w:szCs w:val="32"/>
        </w:rPr>
        <w:t>20__</w:t>
      </w:r>
      <w:r>
        <w:rPr>
          <w:rFonts w:hint="eastAsia" w:ascii="Times New Roman" w:hAnsi="Times New Roman" w:eastAsia="仿宋"/>
          <w:color w:val="000000"/>
          <w:kern w:val="0"/>
          <w:sz w:val="32"/>
          <w:szCs w:val="32"/>
        </w:rPr>
        <w:t>年</w:t>
      </w:r>
      <w:r>
        <w:rPr>
          <w:rFonts w:ascii="Times New Roman" w:hAnsi="Times New Roman" w:eastAsia="仿宋"/>
          <w:color w:val="000000"/>
          <w:kern w:val="0"/>
          <w:sz w:val="32"/>
          <w:szCs w:val="32"/>
        </w:rPr>
        <w:t>___</w:t>
      </w:r>
      <w:r>
        <w:rPr>
          <w:rFonts w:hint="eastAsia" w:ascii="Times New Roman" w:hAnsi="Times New Roman" w:eastAsia="仿宋"/>
          <w:color w:val="000000"/>
          <w:kern w:val="0"/>
          <w:sz w:val="32"/>
          <w:szCs w:val="32"/>
        </w:rPr>
        <w:t>月</w:t>
      </w:r>
      <w:r>
        <w:rPr>
          <w:rFonts w:ascii="Times New Roman" w:hAnsi="Times New Roman" w:eastAsia="仿宋"/>
          <w:color w:val="000000"/>
          <w:kern w:val="0"/>
          <w:sz w:val="32"/>
          <w:szCs w:val="32"/>
        </w:rPr>
        <w:t>___</w:t>
      </w:r>
      <w:r>
        <w:rPr>
          <w:rFonts w:hint="eastAsia" w:ascii="Times New Roman" w:hAnsi="Times New Roman" w:eastAsia="仿宋"/>
          <w:color w:val="000000"/>
          <w:kern w:val="0"/>
          <w:sz w:val="32"/>
          <w:szCs w:val="32"/>
        </w:rPr>
        <w:t>日</w:t>
      </w:r>
    </w:p>
    <w:p>
      <w:pPr>
        <w:autoSpaceDE w:val="0"/>
        <w:autoSpaceDN w:val="0"/>
        <w:adjustRightInd w:val="0"/>
        <w:spacing w:line="600" w:lineRule="atLeast"/>
        <w:textAlignment w:val="center"/>
        <w:rPr>
          <w:rFonts w:ascii="Times New Roman" w:hAnsi="Times New Roman" w:eastAsia="仿宋"/>
          <w:b/>
          <w:color w:val="000000"/>
          <w:kern w:val="0"/>
          <w:sz w:val="32"/>
          <w:szCs w:val="32"/>
        </w:rPr>
      </w:pPr>
    </w:p>
    <w:p>
      <w:pPr>
        <w:outlineLvl w:val="1"/>
        <w:rPr>
          <w:rFonts w:ascii="Times New Roman" w:hAnsi="Times New Roman" w:eastAsia="黑体"/>
          <w:bCs/>
          <w:sz w:val="32"/>
          <w:szCs w:val="32"/>
        </w:rPr>
      </w:pPr>
      <w:r>
        <w:rPr>
          <w:rFonts w:ascii="Times New Roman" w:hAnsi="Times New Roman" w:eastAsia="黑体"/>
          <w:bCs/>
          <w:sz w:val="32"/>
          <w:szCs w:val="32"/>
        </w:rPr>
        <w:br w:type="page"/>
      </w:r>
    </w:p>
    <w:p>
      <w:pPr>
        <w:spacing w:line="600" w:lineRule="exact"/>
        <w:outlineLvl w:val="1"/>
        <w:rPr>
          <w:rFonts w:ascii="Times New Roman" w:hAnsi="Times New Roman" w:eastAsia="黑体"/>
          <w:bCs/>
          <w:sz w:val="32"/>
          <w:szCs w:val="32"/>
        </w:rPr>
      </w:pPr>
      <w:r>
        <w:rPr>
          <w:rFonts w:hint="eastAsia" w:ascii="Times New Roman" w:hAnsi="Times New Roman" w:eastAsia="黑体"/>
          <w:bCs/>
          <w:sz w:val="32"/>
          <w:szCs w:val="32"/>
        </w:rPr>
        <w:t>附件</w:t>
      </w:r>
      <w:r>
        <w:rPr>
          <w:rFonts w:ascii="Times New Roman" w:hAnsi="Times New Roman" w:eastAsia="黑体"/>
          <w:bCs/>
          <w:sz w:val="32"/>
          <w:szCs w:val="32"/>
        </w:rPr>
        <w:t>7</w:t>
      </w:r>
    </w:p>
    <w:p>
      <w:pPr>
        <w:spacing w:line="600" w:lineRule="exact"/>
        <w:outlineLvl w:val="1"/>
        <w:rPr>
          <w:rFonts w:ascii="Times New Roman" w:hAnsi="Times New Roman" w:eastAsia="黑体"/>
          <w:bCs/>
          <w:sz w:val="32"/>
          <w:szCs w:val="32"/>
        </w:rPr>
      </w:pPr>
    </w:p>
    <w:p>
      <w:pPr>
        <w:autoSpaceDE w:val="0"/>
        <w:autoSpaceDN w:val="0"/>
        <w:adjustRightInd w:val="0"/>
        <w:spacing w:line="600" w:lineRule="exact"/>
        <w:jc w:val="center"/>
        <w:textAlignment w:val="center"/>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自愿限售申请材料</w:t>
      </w:r>
    </w:p>
    <w:p>
      <w:pPr>
        <w:autoSpaceDE w:val="0"/>
        <w:autoSpaceDN w:val="0"/>
        <w:adjustRightInd w:val="0"/>
        <w:spacing w:line="600" w:lineRule="exact"/>
        <w:jc w:val="center"/>
        <w:textAlignment w:val="center"/>
        <w:rPr>
          <w:rFonts w:ascii="Times New Roman" w:hAnsi="Times New Roman" w:eastAsia="仿宋"/>
          <w:b/>
          <w:color w:val="000000"/>
          <w:kern w:val="0"/>
          <w:sz w:val="32"/>
          <w:szCs w:val="32"/>
        </w:rPr>
      </w:pPr>
    </w:p>
    <w:p>
      <w:pPr>
        <w:autoSpaceDE w:val="0"/>
        <w:autoSpaceDN w:val="0"/>
        <w:adjustRightInd w:val="0"/>
        <w:spacing w:line="600" w:lineRule="exact"/>
        <w:jc w:val="center"/>
        <w:textAlignment w:val="center"/>
        <w:rPr>
          <w:rFonts w:ascii="Times New Roman" w:hAnsi="Times New Roman" w:eastAsia="仿宋"/>
          <w:b/>
          <w:color w:val="000000"/>
          <w:kern w:val="0"/>
          <w:sz w:val="32"/>
          <w:szCs w:val="32"/>
          <w:lang w:val="zh-CN"/>
        </w:rPr>
      </w:pPr>
      <w:r>
        <w:rPr>
          <w:rFonts w:ascii="Times New Roman" w:hAnsi="Times New Roman" w:eastAsia="仿宋"/>
          <w:b/>
          <w:color w:val="000000"/>
          <w:kern w:val="0"/>
          <w:sz w:val="32"/>
          <w:szCs w:val="32"/>
        </w:rPr>
        <w:t xml:space="preserve">7-1  </w:t>
      </w:r>
      <w:r>
        <w:rPr>
          <w:rFonts w:ascii="Times New Roman" w:hAnsi="Times New Roman" w:eastAsia="仿宋"/>
          <w:b/>
          <w:color w:val="000000"/>
          <w:kern w:val="0"/>
          <w:sz w:val="32"/>
          <w:szCs w:val="32"/>
          <w:lang w:val="zh-CN"/>
        </w:rPr>
        <w:t>XXXX</w:t>
      </w:r>
      <w:r>
        <w:rPr>
          <w:rFonts w:hint="eastAsia" w:ascii="Times New Roman" w:hAnsi="Times New Roman" w:eastAsia="仿宋"/>
          <w:b/>
          <w:color w:val="000000"/>
          <w:kern w:val="0"/>
          <w:sz w:val="32"/>
          <w:szCs w:val="32"/>
          <w:lang w:val="zh-CN"/>
        </w:rPr>
        <w:t>股份（有限）公司及相关股东关于提请协助</w:t>
      </w:r>
    </w:p>
    <w:p>
      <w:pPr>
        <w:autoSpaceDE w:val="0"/>
        <w:autoSpaceDN w:val="0"/>
        <w:adjustRightInd w:val="0"/>
        <w:spacing w:line="600" w:lineRule="exact"/>
        <w:jc w:val="center"/>
        <w:textAlignment w:val="center"/>
        <w:rPr>
          <w:rFonts w:ascii="Times New Roman" w:hAnsi="Times New Roman" w:eastAsia="仿宋"/>
          <w:b/>
          <w:color w:val="000000"/>
          <w:kern w:val="0"/>
          <w:sz w:val="32"/>
          <w:szCs w:val="32"/>
          <w:lang w:val="zh-CN"/>
        </w:rPr>
      </w:pPr>
      <w:r>
        <w:rPr>
          <w:rFonts w:hint="eastAsia" w:ascii="Times New Roman" w:hAnsi="Times New Roman" w:eastAsia="仿宋"/>
          <w:b/>
          <w:color w:val="000000"/>
          <w:kern w:val="0"/>
          <w:sz w:val="32"/>
          <w:szCs w:val="32"/>
          <w:lang w:val="zh-CN"/>
        </w:rPr>
        <w:t>办理限售优先股登记的申请书</w:t>
      </w:r>
    </w:p>
    <w:p>
      <w:pPr>
        <w:autoSpaceDE w:val="0"/>
        <w:autoSpaceDN w:val="0"/>
        <w:adjustRightInd w:val="0"/>
        <w:spacing w:line="600" w:lineRule="exact"/>
        <w:jc w:val="center"/>
        <w:textAlignment w:val="center"/>
        <w:rPr>
          <w:rFonts w:ascii="Times New Roman" w:hAnsi="Times New Roman" w:eastAsia="仿宋"/>
          <w:b/>
          <w:color w:val="000000"/>
          <w:kern w:val="0"/>
          <w:sz w:val="32"/>
          <w:szCs w:val="32"/>
          <w:lang w:val="zh-CN"/>
        </w:rPr>
      </w:pPr>
    </w:p>
    <w:p>
      <w:pPr>
        <w:autoSpaceDE w:val="0"/>
        <w:autoSpaceDN w:val="0"/>
        <w:adjustRightInd w:val="0"/>
        <w:spacing w:line="600" w:lineRule="exact"/>
        <w:textAlignment w:val="center"/>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全国中小企业股份转让系统有限责任公司：</w:t>
      </w:r>
    </w:p>
    <w:p>
      <w:pPr>
        <w:autoSpaceDE w:val="0"/>
        <w:autoSpaceDN w:val="0"/>
        <w:adjustRightInd w:val="0"/>
        <w:spacing w:line="600" w:lineRule="exact"/>
        <w:ind w:firstLine="640" w:firstLineChars="200"/>
        <w:textAlignment w:val="center"/>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XXXX</w:t>
      </w:r>
      <w:r>
        <w:rPr>
          <w:rFonts w:hint="eastAsia" w:ascii="Times New Roman" w:hAnsi="Times New Roman" w:eastAsia="仿宋"/>
          <w:color w:val="000000"/>
          <w:kern w:val="0"/>
          <w:sz w:val="32"/>
          <w:szCs w:val="32"/>
          <w:lang w:val="zh-CN"/>
        </w:rPr>
        <w:t>股份（有限）公司（公司简称：</w:t>
      </w:r>
      <w:r>
        <w:rPr>
          <w:rFonts w:ascii="Times New Roman" w:hAnsi="Times New Roman" w:eastAsia="仿宋"/>
          <w:color w:val="000000"/>
          <w:kern w:val="0"/>
          <w:sz w:val="32"/>
          <w:szCs w:val="32"/>
          <w:lang w:val="zh-CN"/>
        </w:rPr>
        <w:t>XXXX</w:t>
      </w:r>
      <w:r>
        <w:rPr>
          <w:rFonts w:hint="eastAsia" w:ascii="Times New Roman" w:hAnsi="Times New Roman" w:eastAsia="仿宋"/>
          <w:color w:val="000000"/>
          <w:kern w:val="0"/>
          <w:sz w:val="32"/>
          <w:szCs w:val="32"/>
          <w:lang w:val="zh-CN"/>
        </w:rPr>
        <w:t>；证券代码：</w:t>
      </w:r>
      <w:r>
        <w:rPr>
          <w:rFonts w:ascii="Times New Roman" w:hAnsi="Times New Roman" w:eastAsia="仿宋"/>
          <w:color w:val="000000"/>
          <w:kern w:val="0"/>
          <w:sz w:val="32"/>
          <w:szCs w:val="32"/>
          <w:lang w:val="zh-CN"/>
        </w:rPr>
        <w:t>XXXX</w:t>
      </w:r>
      <w:r>
        <w:rPr>
          <w:rFonts w:hint="eastAsia" w:ascii="Times New Roman" w:hAnsi="Times New Roman" w:eastAsia="仿宋"/>
          <w:color w:val="000000"/>
          <w:kern w:val="0"/>
          <w:sz w:val="32"/>
          <w:szCs w:val="32"/>
          <w:lang w:val="zh-CN"/>
        </w:rPr>
        <w:t>）</w:t>
      </w:r>
      <w:r>
        <w:rPr>
          <w:rFonts w:ascii="Times New Roman" w:hAnsi="Times New Roman" w:eastAsia="仿宋"/>
          <w:color w:val="000000"/>
          <w:kern w:val="0"/>
          <w:sz w:val="32"/>
          <w:szCs w:val="32"/>
          <w:lang w:val="zh-CN"/>
        </w:rPr>
        <w:t>XX</w:t>
      </w:r>
      <w:r>
        <w:rPr>
          <w:rFonts w:hint="eastAsia" w:ascii="Times New Roman" w:hAnsi="Times New Roman" w:eastAsia="仿宋"/>
          <w:color w:val="000000"/>
          <w:kern w:val="0"/>
          <w:sz w:val="32"/>
          <w:szCs w:val="32"/>
          <w:lang w:val="zh-CN"/>
        </w:rPr>
        <w:t>等</w:t>
      </w:r>
      <w:r>
        <w:rPr>
          <w:rFonts w:ascii="Times New Roman" w:hAnsi="Times New Roman" w:eastAsia="仿宋"/>
          <w:color w:val="000000"/>
          <w:kern w:val="0"/>
          <w:sz w:val="32"/>
          <w:szCs w:val="32"/>
          <w:lang w:val="zh-CN"/>
        </w:rPr>
        <w:t>XX</w:t>
      </w:r>
      <w:r>
        <w:rPr>
          <w:rFonts w:hint="eastAsia" w:ascii="Times New Roman" w:hAnsi="Times New Roman" w:eastAsia="仿宋"/>
          <w:color w:val="000000"/>
          <w:kern w:val="0"/>
          <w:sz w:val="32"/>
          <w:szCs w:val="32"/>
          <w:lang w:val="zh-CN"/>
        </w:rPr>
        <w:t>名优先股股东自愿锁定其持有</w:t>
      </w:r>
      <w:r>
        <w:rPr>
          <w:rFonts w:ascii="Times New Roman" w:hAnsi="Times New Roman" w:eastAsia="仿宋"/>
          <w:color w:val="000000"/>
          <w:kern w:val="0"/>
          <w:sz w:val="32"/>
          <w:szCs w:val="32"/>
          <w:lang w:val="zh-CN"/>
        </w:rPr>
        <w:t>XXXX</w:t>
      </w:r>
      <w:r>
        <w:rPr>
          <w:rFonts w:hint="eastAsia" w:ascii="Times New Roman" w:hAnsi="Times New Roman" w:eastAsia="仿宋"/>
          <w:color w:val="000000"/>
          <w:kern w:val="0"/>
          <w:sz w:val="32"/>
          <w:szCs w:val="32"/>
          <w:lang w:val="zh-CN"/>
        </w:rPr>
        <w:t>股份（有限）公司的优先股（具体锁定优先股简称、数量详见附表），经与</w:t>
      </w:r>
      <w:r>
        <w:rPr>
          <w:rFonts w:ascii="Times New Roman" w:hAnsi="Times New Roman" w:eastAsia="仿宋"/>
          <w:color w:val="000000"/>
          <w:kern w:val="0"/>
          <w:sz w:val="32"/>
          <w:szCs w:val="32"/>
          <w:lang w:val="zh-CN"/>
        </w:rPr>
        <w:t>XXXX</w:t>
      </w:r>
      <w:r>
        <w:rPr>
          <w:rFonts w:hint="eastAsia" w:ascii="Times New Roman" w:hAnsi="Times New Roman" w:eastAsia="仿宋"/>
          <w:color w:val="000000"/>
          <w:kern w:val="0"/>
          <w:sz w:val="32"/>
          <w:szCs w:val="32"/>
          <w:lang w:val="zh-CN"/>
        </w:rPr>
        <w:t>股份（有限）公司协商一致，现向全国中小企业股份转让系统有限责任公司申请协助办理限售优先股登记，以便于在中国证券登记结算有限责任公司办理上述限售优先股登记手续。</w:t>
      </w:r>
      <w:r>
        <w:rPr>
          <w:rFonts w:ascii="Times New Roman" w:hAnsi="Times New Roman" w:eastAsia="仿宋"/>
          <w:color w:val="000000"/>
          <w:kern w:val="0"/>
          <w:sz w:val="32"/>
          <w:szCs w:val="32"/>
          <w:lang w:val="zh-CN"/>
        </w:rPr>
        <w:t xml:space="preserve">                                      </w:t>
      </w:r>
    </w:p>
    <w:p>
      <w:pPr>
        <w:autoSpaceDE w:val="0"/>
        <w:autoSpaceDN w:val="0"/>
        <w:adjustRightInd w:val="0"/>
        <w:spacing w:line="600" w:lineRule="exact"/>
        <w:ind w:firstLine="491"/>
        <w:jc w:val="right"/>
        <w:textAlignment w:val="center"/>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 xml:space="preserve">                      </w:t>
      </w:r>
    </w:p>
    <w:p>
      <w:pPr>
        <w:autoSpaceDE w:val="0"/>
        <w:autoSpaceDN w:val="0"/>
        <w:adjustRightInd w:val="0"/>
        <w:spacing w:line="600" w:lineRule="atLeast"/>
        <w:ind w:firstLine="491"/>
        <w:jc w:val="right"/>
        <w:textAlignment w:val="center"/>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申请人：</w:t>
      </w:r>
      <w:r>
        <w:rPr>
          <w:rFonts w:ascii="Times New Roman" w:hAnsi="Times New Roman" w:eastAsia="仿宋"/>
          <w:color w:val="000000"/>
          <w:kern w:val="0"/>
          <w:sz w:val="32"/>
          <w:szCs w:val="32"/>
          <w:lang w:val="zh-CN"/>
        </w:rPr>
        <w:t>XXXX</w:t>
      </w:r>
      <w:r>
        <w:rPr>
          <w:rFonts w:hint="eastAsia" w:ascii="Times New Roman" w:hAnsi="Times New Roman" w:eastAsia="仿宋"/>
          <w:color w:val="000000"/>
          <w:kern w:val="0"/>
          <w:sz w:val="32"/>
          <w:szCs w:val="32"/>
          <w:lang w:val="zh-CN"/>
        </w:rPr>
        <w:t>股份（有限）公司（</w:t>
      </w:r>
      <w:r>
        <w:rPr>
          <w:rFonts w:hint="eastAsia" w:ascii="Times New Roman" w:hAnsi="Times New Roman" w:eastAsia="仿宋"/>
          <w:color w:val="000000"/>
          <w:kern w:val="0"/>
          <w:sz w:val="32"/>
          <w:szCs w:val="32"/>
        </w:rPr>
        <w:t>加盖公章</w:t>
      </w:r>
      <w:r>
        <w:rPr>
          <w:rFonts w:hint="eastAsia" w:ascii="Times New Roman" w:hAnsi="Times New Roman" w:eastAsia="仿宋"/>
          <w:color w:val="000000"/>
          <w:kern w:val="0"/>
          <w:sz w:val="32"/>
          <w:szCs w:val="32"/>
          <w:lang w:val="zh-CN"/>
        </w:rPr>
        <w:t>）</w:t>
      </w:r>
      <w:r>
        <w:rPr>
          <w:rFonts w:ascii="Times New Roman" w:hAnsi="Times New Roman" w:eastAsia="仿宋"/>
          <w:color w:val="000000"/>
          <w:kern w:val="0"/>
          <w:sz w:val="32"/>
          <w:szCs w:val="32"/>
          <w:lang w:val="zh-CN"/>
        </w:rPr>
        <w:t xml:space="preserve">                               </w:t>
      </w:r>
      <w:r>
        <w:rPr>
          <w:rFonts w:hint="eastAsia" w:ascii="Times New Roman" w:hAnsi="Times New Roman" w:eastAsia="仿宋"/>
          <w:color w:val="000000"/>
          <w:kern w:val="0"/>
          <w:sz w:val="32"/>
          <w:szCs w:val="32"/>
          <w:lang w:val="zh-CN"/>
        </w:rPr>
        <w:t>股东</w:t>
      </w:r>
      <w:r>
        <w:rPr>
          <w:rFonts w:ascii="Times New Roman" w:hAnsi="Times New Roman" w:eastAsia="仿宋"/>
          <w:color w:val="000000"/>
          <w:kern w:val="0"/>
          <w:sz w:val="32"/>
          <w:szCs w:val="32"/>
          <w:lang w:val="zh-CN"/>
        </w:rPr>
        <w:t>XX</w:t>
      </w:r>
      <w:r>
        <w:rPr>
          <w:rFonts w:hint="eastAsia" w:ascii="Times New Roman" w:hAnsi="Times New Roman" w:eastAsia="仿宋"/>
          <w:color w:val="000000"/>
          <w:kern w:val="0"/>
          <w:sz w:val="32"/>
          <w:szCs w:val="32"/>
          <w:lang w:val="zh-CN"/>
        </w:rPr>
        <w:t>（自然人签字、</w:t>
      </w:r>
      <w:r>
        <w:rPr>
          <w:rFonts w:hint="eastAsia" w:ascii="Times New Roman" w:hAnsi="Times New Roman" w:eastAsia="仿宋"/>
          <w:sz w:val="32"/>
          <w:szCs w:val="32"/>
        </w:rPr>
        <w:t>法人及其他经济组织盖章</w:t>
      </w:r>
      <w:r>
        <w:rPr>
          <w:rFonts w:hint="eastAsia" w:ascii="Times New Roman" w:hAnsi="Times New Roman" w:eastAsia="仿宋"/>
          <w:color w:val="000000"/>
          <w:kern w:val="0"/>
          <w:sz w:val="32"/>
          <w:szCs w:val="32"/>
          <w:lang w:val="zh-CN"/>
        </w:rPr>
        <w:t>）</w:t>
      </w:r>
    </w:p>
    <w:p>
      <w:pPr>
        <w:autoSpaceDE w:val="0"/>
        <w:autoSpaceDN w:val="0"/>
        <w:adjustRightInd w:val="0"/>
        <w:spacing w:line="600" w:lineRule="atLeast"/>
        <w:ind w:firstLine="491"/>
        <w:textAlignment w:val="center"/>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 xml:space="preserve">                           </w:t>
      </w:r>
      <w:r>
        <w:rPr>
          <w:rFonts w:hint="eastAsia" w:ascii="Times New Roman" w:hAnsi="Times New Roman" w:eastAsia="仿宋"/>
          <w:color w:val="000000"/>
          <w:kern w:val="0"/>
          <w:sz w:val="32"/>
          <w:szCs w:val="32"/>
          <w:lang w:val="zh-CN"/>
        </w:rPr>
        <w:t>年</w:t>
      </w:r>
      <w:r>
        <w:rPr>
          <w:rFonts w:ascii="Times New Roman" w:hAnsi="Times New Roman" w:eastAsia="仿宋"/>
          <w:color w:val="000000"/>
          <w:kern w:val="0"/>
          <w:sz w:val="32"/>
          <w:szCs w:val="32"/>
          <w:lang w:val="zh-CN"/>
        </w:rPr>
        <w:t xml:space="preserve">  </w:t>
      </w:r>
      <w:r>
        <w:rPr>
          <w:rFonts w:hint="eastAsia" w:ascii="Times New Roman" w:hAnsi="Times New Roman" w:eastAsia="仿宋"/>
          <w:color w:val="000000"/>
          <w:kern w:val="0"/>
          <w:sz w:val="32"/>
          <w:szCs w:val="32"/>
          <w:lang w:val="zh-CN"/>
        </w:rPr>
        <w:t>月</w:t>
      </w:r>
      <w:r>
        <w:rPr>
          <w:rFonts w:ascii="Times New Roman" w:hAnsi="Times New Roman" w:eastAsia="仿宋"/>
          <w:color w:val="000000"/>
          <w:kern w:val="0"/>
          <w:sz w:val="32"/>
          <w:szCs w:val="32"/>
          <w:lang w:val="zh-CN"/>
        </w:rPr>
        <w:t xml:space="preserve">  </w:t>
      </w:r>
      <w:r>
        <w:rPr>
          <w:rFonts w:hint="eastAsia" w:ascii="Times New Roman" w:hAnsi="Times New Roman" w:eastAsia="仿宋"/>
          <w:color w:val="000000"/>
          <w:kern w:val="0"/>
          <w:sz w:val="32"/>
          <w:szCs w:val="32"/>
          <w:lang w:val="zh-CN"/>
        </w:rPr>
        <w:t>日</w:t>
      </w:r>
    </w:p>
    <w:p>
      <w:pPr>
        <w:autoSpaceDE w:val="0"/>
        <w:autoSpaceDN w:val="0"/>
        <w:adjustRightInd w:val="0"/>
        <w:spacing w:line="600" w:lineRule="atLeast"/>
        <w:ind w:firstLine="491"/>
        <w:jc w:val="left"/>
        <w:textAlignment w:val="center"/>
        <w:rPr>
          <w:rFonts w:ascii="Times New Roman" w:hAnsi="Times New Roman" w:eastAsia="仿宋"/>
          <w:sz w:val="32"/>
          <w:szCs w:val="32"/>
        </w:rPr>
        <w:sectPr>
          <w:footerReference r:id="rId5" w:type="default"/>
          <w:pgSz w:w="11906" w:h="16838"/>
          <w:pgMar w:top="1440" w:right="1800" w:bottom="1440" w:left="1800" w:header="851" w:footer="992" w:gutter="0"/>
          <w:pgNumType w:fmt="numberInDash"/>
          <w:cols w:space="425" w:num="1"/>
          <w:docGrid w:linePitch="312" w:charSpace="0"/>
        </w:sectPr>
      </w:pPr>
    </w:p>
    <w:p>
      <w:pPr>
        <w:autoSpaceDE w:val="0"/>
        <w:autoSpaceDN w:val="0"/>
        <w:adjustRightInd w:val="0"/>
        <w:spacing w:line="600" w:lineRule="atLeast"/>
        <w:ind w:firstLine="491"/>
        <w:jc w:val="left"/>
        <w:textAlignment w:val="center"/>
        <w:rPr>
          <w:rFonts w:ascii="Times New Roman" w:hAnsi="Times New Roman" w:eastAsia="黑体"/>
          <w:sz w:val="32"/>
          <w:szCs w:val="32"/>
        </w:rPr>
      </w:pPr>
      <w:r>
        <w:rPr>
          <w:rFonts w:hint="eastAsia" w:ascii="Times New Roman" w:hAnsi="Times New Roman" w:eastAsia="黑体"/>
          <w:sz w:val="32"/>
          <w:szCs w:val="32"/>
        </w:rPr>
        <w:t>附表</w:t>
      </w:r>
    </w:p>
    <w:p>
      <w:pPr>
        <w:autoSpaceDE w:val="0"/>
        <w:autoSpaceDN w:val="0"/>
        <w:adjustRightInd w:val="0"/>
        <w:spacing w:line="600" w:lineRule="atLeast"/>
        <w:ind w:firstLine="491"/>
        <w:jc w:val="left"/>
        <w:textAlignment w:val="center"/>
        <w:rPr>
          <w:rFonts w:ascii="Times New Roman" w:hAnsi="Times New Roman" w:eastAsia="黑体"/>
          <w:sz w:val="32"/>
          <w:szCs w:val="32"/>
        </w:rPr>
      </w:pPr>
    </w:p>
    <w:p>
      <w:pPr>
        <w:autoSpaceDE w:val="0"/>
        <w:autoSpaceDN w:val="0"/>
        <w:adjustRightInd w:val="0"/>
        <w:spacing w:line="600" w:lineRule="atLeast"/>
        <w:ind w:firstLine="491"/>
        <w:jc w:val="center"/>
        <w:textAlignment w:val="center"/>
        <w:rPr>
          <w:rFonts w:ascii="Times New Roman" w:hAnsi="Times New Roman" w:eastAsia="仿宋"/>
          <w:b/>
          <w:color w:val="000000"/>
          <w:kern w:val="0"/>
          <w:sz w:val="32"/>
          <w:szCs w:val="32"/>
          <w:lang w:val="zh-CN"/>
        </w:rPr>
      </w:pPr>
      <w:r>
        <w:rPr>
          <w:rFonts w:hint="eastAsia" w:ascii="Times New Roman" w:hAnsi="Times New Roman" w:eastAsia="仿宋"/>
          <w:b/>
          <w:color w:val="000000"/>
          <w:kern w:val="0"/>
          <w:sz w:val="32"/>
          <w:szCs w:val="32"/>
          <w:lang w:val="zh-CN"/>
        </w:rPr>
        <w:t>发行人优先股股东所持优先股限售明细表</w:t>
      </w:r>
    </w:p>
    <w:p>
      <w:pPr>
        <w:autoSpaceDE w:val="0"/>
        <w:autoSpaceDN w:val="0"/>
        <w:adjustRightInd w:val="0"/>
        <w:spacing w:line="600" w:lineRule="atLeast"/>
        <w:ind w:firstLine="491"/>
        <w:jc w:val="center"/>
        <w:textAlignment w:val="center"/>
        <w:rPr>
          <w:rFonts w:ascii="Times New Roman" w:hAnsi="Times New Roman" w:eastAsia="仿宋"/>
          <w:b/>
          <w:color w:val="000000"/>
          <w:kern w:val="0"/>
          <w:sz w:val="32"/>
          <w:szCs w:val="32"/>
          <w:lang w:val="zh-CN"/>
        </w:rPr>
      </w:pPr>
    </w:p>
    <w:p>
      <w:pPr>
        <w:autoSpaceDE w:val="0"/>
        <w:autoSpaceDN w:val="0"/>
        <w:adjustRightInd w:val="0"/>
        <w:spacing w:line="400" w:lineRule="atLeast"/>
        <w:jc w:val="left"/>
        <w:textAlignment w:val="center"/>
        <w:rPr>
          <w:rFonts w:ascii="Times New Roman" w:hAnsi="Times New Roman" w:eastAsia="仿宋"/>
          <w:color w:val="000000"/>
          <w:kern w:val="0"/>
          <w:sz w:val="28"/>
          <w:szCs w:val="32"/>
          <w:lang w:val="zh-CN"/>
        </w:rPr>
      </w:pPr>
      <w:r>
        <w:rPr>
          <w:rFonts w:hint="eastAsia" w:ascii="Times New Roman" w:hAnsi="Times New Roman" w:eastAsia="仿宋"/>
          <w:sz w:val="24"/>
          <w:szCs w:val="32"/>
        </w:rPr>
        <w:t>公司全称：</w:t>
      </w:r>
      <w:r>
        <w:rPr>
          <w:rFonts w:ascii="Times New Roman" w:hAnsi="Times New Roman" w:eastAsia="仿宋"/>
          <w:sz w:val="24"/>
          <w:szCs w:val="32"/>
        </w:rPr>
        <w:t>XXXX</w:t>
      </w:r>
      <w:r>
        <w:rPr>
          <w:rFonts w:hint="eastAsia" w:ascii="Times New Roman" w:hAnsi="Times New Roman" w:eastAsia="仿宋"/>
          <w:sz w:val="24"/>
          <w:szCs w:val="32"/>
        </w:rPr>
        <w:t>股份（有限）公司</w:t>
      </w:r>
      <w:r>
        <w:rPr>
          <w:rFonts w:hint="eastAsia" w:ascii="Times New Roman" w:hAnsi="Times New Roman" w:eastAsia="仿宋"/>
          <w:color w:val="000000"/>
          <w:kern w:val="0"/>
          <w:sz w:val="24"/>
          <w:szCs w:val="32"/>
          <w:lang w:val="zh-CN"/>
        </w:rPr>
        <w:t>（</w:t>
      </w:r>
      <w:r>
        <w:rPr>
          <w:rFonts w:hint="eastAsia" w:ascii="Times New Roman" w:hAnsi="Times New Roman" w:eastAsia="仿宋"/>
          <w:color w:val="000000"/>
          <w:kern w:val="0"/>
          <w:sz w:val="24"/>
          <w:szCs w:val="32"/>
        </w:rPr>
        <w:t>加盖公章）</w:t>
      </w:r>
      <w:r>
        <w:rPr>
          <w:rFonts w:ascii="Times New Roman" w:hAnsi="Times New Roman" w:eastAsia="仿宋"/>
          <w:sz w:val="24"/>
          <w:szCs w:val="32"/>
        </w:rPr>
        <w:t xml:space="preserve">           </w:t>
      </w:r>
      <w:r>
        <w:rPr>
          <w:rFonts w:hint="eastAsia" w:ascii="Times New Roman" w:hAnsi="Times New Roman" w:eastAsia="仿宋"/>
          <w:sz w:val="24"/>
          <w:szCs w:val="32"/>
        </w:rPr>
        <w:t>优先股证券简称</w:t>
      </w:r>
      <w:r>
        <w:rPr>
          <w:rFonts w:hint="eastAsia" w:ascii="Times New Roman" w:hAnsi="Times New Roman" w:eastAsia="仿宋"/>
          <w:color w:val="000000"/>
          <w:kern w:val="0"/>
          <w:sz w:val="24"/>
          <w:szCs w:val="32"/>
          <w:lang w:val="zh-CN"/>
        </w:rPr>
        <w:t>：</w:t>
      </w:r>
      <w:r>
        <w:rPr>
          <w:rFonts w:ascii="Times New Roman" w:hAnsi="Times New Roman" w:eastAsia="仿宋"/>
          <w:color w:val="000000"/>
          <w:kern w:val="0"/>
          <w:sz w:val="24"/>
          <w:szCs w:val="32"/>
          <w:lang w:val="zh-CN"/>
        </w:rPr>
        <w:t xml:space="preserve">       </w:t>
      </w:r>
      <w:r>
        <w:rPr>
          <w:rFonts w:hint="eastAsia" w:ascii="Times New Roman" w:hAnsi="Times New Roman" w:eastAsia="仿宋"/>
          <w:sz w:val="24"/>
          <w:szCs w:val="32"/>
        </w:rPr>
        <w:t>单位：股</w:t>
      </w:r>
      <w:r>
        <w:rPr>
          <w:rFonts w:ascii="Times New Roman" w:hAnsi="Times New Roman" w:eastAsia="仿宋"/>
          <w:color w:val="000000"/>
          <w:kern w:val="0"/>
          <w:sz w:val="28"/>
          <w:szCs w:val="32"/>
          <w:lang w:val="zh-CN"/>
        </w:rPr>
        <w:t xml:space="preserve">                  </w:t>
      </w:r>
    </w:p>
    <w:tbl>
      <w:tblPr>
        <w:tblStyle w:val="9"/>
        <w:tblW w:w="13938" w:type="dxa"/>
        <w:tblInd w:w="0" w:type="dxa"/>
        <w:tblLayout w:type="autofit"/>
        <w:tblCellMar>
          <w:top w:w="0" w:type="dxa"/>
          <w:left w:w="108" w:type="dxa"/>
          <w:bottom w:w="0" w:type="dxa"/>
          <w:right w:w="108" w:type="dxa"/>
        </w:tblCellMar>
      </w:tblPr>
      <w:tblGrid>
        <w:gridCol w:w="579"/>
        <w:gridCol w:w="2246"/>
        <w:gridCol w:w="1199"/>
        <w:gridCol w:w="2973"/>
        <w:gridCol w:w="2282"/>
        <w:gridCol w:w="2371"/>
        <w:gridCol w:w="2288"/>
      </w:tblGrid>
      <w:tr>
        <w:tblPrEx>
          <w:tblCellMar>
            <w:top w:w="0" w:type="dxa"/>
            <w:left w:w="108" w:type="dxa"/>
            <w:bottom w:w="0" w:type="dxa"/>
            <w:right w:w="108" w:type="dxa"/>
          </w:tblCellMar>
        </w:tblPrEx>
        <w:trPr>
          <w:trHeight w:val="1190" w:hRule="atLeast"/>
        </w:trPr>
        <w:tc>
          <w:tcPr>
            <w:tcW w:w="579" w:type="dxa"/>
            <w:tcBorders>
              <w:top w:val="single" w:color="auto" w:sz="8" w:space="0"/>
              <w:left w:val="single" w:color="auto" w:sz="8" w:space="0"/>
              <w:bottom w:val="nil"/>
              <w:right w:val="single" w:color="auto" w:sz="8" w:space="0"/>
            </w:tcBorders>
            <w:vAlign w:val="center"/>
          </w:tcPr>
          <w:p>
            <w:pPr>
              <w:jc w:val="center"/>
              <w:rPr>
                <w:rFonts w:ascii="Times New Roman" w:hAnsi="Times New Roman" w:eastAsia="仿宋"/>
                <w:bCs/>
                <w:kern w:val="0"/>
                <w:sz w:val="24"/>
              </w:rPr>
            </w:pPr>
            <w:r>
              <w:rPr>
                <w:rFonts w:hint="eastAsia" w:ascii="Times New Roman" w:hAnsi="Times New Roman" w:eastAsia="仿宋"/>
                <w:bCs/>
                <w:kern w:val="0"/>
                <w:sz w:val="24"/>
              </w:rPr>
              <w:t>序号</w:t>
            </w:r>
          </w:p>
        </w:tc>
        <w:tc>
          <w:tcPr>
            <w:tcW w:w="2246" w:type="dxa"/>
            <w:tcBorders>
              <w:top w:val="single" w:color="auto" w:sz="8" w:space="0"/>
              <w:left w:val="single" w:color="auto" w:sz="8" w:space="0"/>
              <w:bottom w:val="nil"/>
              <w:right w:val="single" w:color="auto" w:sz="4" w:space="0"/>
            </w:tcBorders>
            <w:vAlign w:val="center"/>
          </w:tcPr>
          <w:p>
            <w:pPr>
              <w:jc w:val="center"/>
              <w:rPr>
                <w:rFonts w:ascii="Times New Roman" w:hAnsi="Times New Roman" w:eastAsia="仿宋"/>
                <w:bCs/>
                <w:kern w:val="0"/>
                <w:sz w:val="24"/>
              </w:rPr>
            </w:pPr>
            <w:r>
              <w:rPr>
                <w:rFonts w:hint="eastAsia" w:ascii="Times New Roman" w:hAnsi="Times New Roman" w:eastAsia="仿宋"/>
                <w:bCs/>
                <w:kern w:val="0"/>
                <w:sz w:val="24"/>
              </w:rPr>
              <w:t>优先股股东姓名或名称</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Cs/>
                <w:kern w:val="0"/>
                <w:sz w:val="24"/>
              </w:rPr>
            </w:pPr>
            <w:r>
              <w:rPr>
                <w:rFonts w:hint="eastAsia" w:ascii="Times New Roman" w:hAnsi="Times New Roman" w:eastAsia="仿宋"/>
                <w:bCs/>
                <w:kern w:val="0"/>
                <w:sz w:val="24"/>
              </w:rPr>
              <w:t>任职</w:t>
            </w:r>
          </w:p>
        </w:tc>
        <w:tc>
          <w:tcPr>
            <w:tcW w:w="29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Cs/>
                <w:kern w:val="0"/>
                <w:sz w:val="24"/>
              </w:rPr>
            </w:pPr>
            <w:r>
              <w:rPr>
                <w:rFonts w:hint="eastAsia" w:ascii="Times New Roman" w:hAnsi="Times New Roman" w:eastAsia="仿宋"/>
                <w:bCs/>
                <w:kern w:val="0"/>
                <w:sz w:val="24"/>
              </w:rPr>
              <w:t>身份证号或统一社会信用代码</w:t>
            </w:r>
          </w:p>
        </w:tc>
        <w:tc>
          <w:tcPr>
            <w:tcW w:w="2282" w:type="dxa"/>
            <w:tcBorders>
              <w:top w:val="single" w:color="auto" w:sz="8" w:space="0"/>
              <w:left w:val="nil"/>
              <w:bottom w:val="single" w:color="auto" w:sz="4" w:space="0"/>
              <w:right w:val="single" w:color="auto" w:sz="4" w:space="0"/>
            </w:tcBorders>
            <w:vAlign w:val="center"/>
          </w:tcPr>
          <w:p>
            <w:pPr>
              <w:jc w:val="center"/>
              <w:rPr>
                <w:rFonts w:ascii="Times New Roman" w:hAnsi="Times New Roman" w:eastAsia="仿宋"/>
                <w:bCs/>
                <w:kern w:val="0"/>
                <w:sz w:val="24"/>
              </w:rPr>
            </w:pPr>
            <w:r>
              <w:rPr>
                <w:rFonts w:hint="eastAsia" w:ascii="Times New Roman" w:hAnsi="Times New Roman" w:eastAsia="仿宋"/>
                <w:kern w:val="0"/>
                <w:sz w:val="24"/>
              </w:rPr>
              <w:t>本次发行优先股认购数量</w:t>
            </w:r>
          </w:p>
        </w:tc>
        <w:tc>
          <w:tcPr>
            <w:tcW w:w="2371" w:type="dxa"/>
            <w:tcBorders>
              <w:top w:val="single" w:color="auto" w:sz="8" w:space="0"/>
              <w:left w:val="single" w:color="auto" w:sz="8" w:space="0"/>
              <w:bottom w:val="nil"/>
              <w:right w:val="single" w:color="auto" w:sz="8" w:space="0"/>
            </w:tcBorders>
            <w:vAlign w:val="center"/>
          </w:tcPr>
          <w:p>
            <w:pPr>
              <w:jc w:val="center"/>
              <w:rPr>
                <w:rFonts w:ascii="Times New Roman" w:hAnsi="Times New Roman" w:eastAsia="仿宋"/>
                <w:bCs/>
                <w:kern w:val="0"/>
                <w:sz w:val="24"/>
              </w:rPr>
            </w:pPr>
            <w:r>
              <w:rPr>
                <w:rFonts w:hint="eastAsia" w:ascii="Times New Roman" w:hAnsi="Times New Roman" w:eastAsia="仿宋"/>
                <w:kern w:val="0"/>
                <w:sz w:val="24"/>
              </w:rPr>
              <w:t>本次限售优先股数量</w:t>
            </w:r>
          </w:p>
        </w:tc>
        <w:tc>
          <w:tcPr>
            <w:tcW w:w="2288" w:type="dxa"/>
            <w:tcBorders>
              <w:top w:val="single" w:color="auto" w:sz="8" w:space="0"/>
              <w:left w:val="single" w:color="auto" w:sz="8" w:space="0"/>
              <w:bottom w:val="nil"/>
              <w:right w:val="single" w:color="auto" w:sz="8" w:space="0"/>
            </w:tcBorders>
            <w:vAlign w:val="center"/>
          </w:tcPr>
          <w:p>
            <w:pPr>
              <w:jc w:val="center"/>
              <w:rPr>
                <w:rFonts w:ascii="Times New Roman" w:hAnsi="Times New Roman" w:eastAsia="仿宋"/>
                <w:bCs/>
                <w:kern w:val="0"/>
                <w:sz w:val="24"/>
              </w:rPr>
            </w:pPr>
            <w:r>
              <w:rPr>
                <w:rFonts w:hint="eastAsia" w:ascii="Times New Roman" w:hAnsi="Times New Roman" w:eastAsia="仿宋"/>
                <w:kern w:val="0"/>
                <w:sz w:val="24"/>
              </w:rPr>
              <w:t>本次不予限售的优先股数量</w:t>
            </w:r>
          </w:p>
        </w:tc>
      </w:tr>
      <w:tr>
        <w:tblPrEx>
          <w:tblCellMar>
            <w:top w:w="0" w:type="dxa"/>
            <w:left w:w="108" w:type="dxa"/>
            <w:bottom w:w="0" w:type="dxa"/>
            <w:right w:w="108" w:type="dxa"/>
          </w:tblCellMar>
        </w:tblPrEx>
        <w:trPr>
          <w:trHeight w:val="314" w:hRule="atLeast"/>
        </w:trPr>
        <w:tc>
          <w:tcPr>
            <w:tcW w:w="57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kern w:val="0"/>
                <w:sz w:val="24"/>
                <w:szCs w:val="20"/>
              </w:rPr>
            </w:pPr>
            <w:r>
              <w:rPr>
                <w:rFonts w:ascii="Times New Roman" w:hAnsi="Times New Roman" w:eastAsia="仿宋"/>
                <w:kern w:val="0"/>
                <w:sz w:val="24"/>
              </w:rPr>
              <w:t>1</w:t>
            </w:r>
          </w:p>
        </w:tc>
        <w:tc>
          <w:tcPr>
            <w:tcW w:w="2246" w:type="dxa"/>
            <w:tcBorders>
              <w:top w:val="single" w:color="auto" w:sz="4" w:space="0"/>
              <w:left w:val="nil"/>
              <w:bottom w:val="single" w:color="auto" w:sz="4" w:space="0"/>
              <w:right w:val="single" w:color="auto" w:sz="4" w:space="0"/>
            </w:tcBorders>
            <w:vAlign w:val="center"/>
          </w:tcPr>
          <w:p>
            <w:pPr>
              <w:rPr>
                <w:rFonts w:ascii="Times New Roman" w:hAnsi="Times New Roman" w:eastAsia="仿宋"/>
                <w:kern w:val="0"/>
                <w:sz w:val="24"/>
              </w:rPr>
            </w:pPr>
          </w:p>
        </w:tc>
        <w:tc>
          <w:tcPr>
            <w:tcW w:w="1199"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kern w:val="0"/>
                <w:sz w:val="24"/>
              </w:rPr>
            </w:pPr>
          </w:p>
        </w:tc>
        <w:tc>
          <w:tcPr>
            <w:tcW w:w="2973"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kern w:val="0"/>
                <w:sz w:val="24"/>
              </w:rPr>
            </w:pPr>
          </w:p>
        </w:tc>
        <w:tc>
          <w:tcPr>
            <w:tcW w:w="2282" w:type="dxa"/>
            <w:tcBorders>
              <w:top w:val="nil"/>
              <w:left w:val="nil"/>
              <w:bottom w:val="single" w:color="auto" w:sz="4" w:space="0"/>
              <w:right w:val="single" w:color="auto" w:sz="4" w:space="0"/>
            </w:tcBorders>
            <w:vAlign w:val="center"/>
          </w:tcPr>
          <w:p>
            <w:pPr>
              <w:jc w:val="left"/>
              <w:rPr>
                <w:rFonts w:ascii="Times New Roman" w:hAnsi="Times New Roman" w:eastAsia="仿宋"/>
                <w:kern w:val="0"/>
                <w:sz w:val="24"/>
              </w:rPr>
            </w:pPr>
          </w:p>
        </w:tc>
        <w:tc>
          <w:tcPr>
            <w:tcW w:w="2371" w:type="dxa"/>
            <w:tcBorders>
              <w:top w:val="single" w:color="auto" w:sz="4" w:space="0"/>
              <w:left w:val="nil"/>
              <w:bottom w:val="single" w:color="auto" w:sz="4" w:space="0"/>
              <w:right w:val="single" w:color="auto" w:sz="4" w:space="0"/>
            </w:tcBorders>
            <w:noWrap/>
            <w:vAlign w:val="center"/>
          </w:tcPr>
          <w:p>
            <w:pPr>
              <w:jc w:val="left"/>
              <w:rPr>
                <w:rFonts w:ascii="Times New Roman" w:hAnsi="Times New Roman" w:eastAsia="仿宋"/>
                <w:kern w:val="0"/>
                <w:sz w:val="24"/>
              </w:rPr>
            </w:pPr>
          </w:p>
        </w:tc>
        <w:tc>
          <w:tcPr>
            <w:tcW w:w="2288" w:type="dxa"/>
            <w:tcBorders>
              <w:top w:val="single" w:color="auto" w:sz="4" w:space="0"/>
              <w:left w:val="nil"/>
              <w:bottom w:val="single" w:color="auto" w:sz="4" w:space="0"/>
              <w:right w:val="single" w:color="auto" w:sz="4" w:space="0"/>
            </w:tcBorders>
            <w:noWrap/>
            <w:vAlign w:val="center"/>
          </w:tcPr>
          <w:p>
            <w:pPr>
              <w:jc w:val="left"/>
              <w:rPr>
                <w:rFonts w:ascii="Times New Roman" w:hAnsi="Times New Roman" w:eastAsia="仿宋"/>
                <w:kern w:val="0"/>
                <w:sz w:val="24"/>
              </w:rPr>
            </w:pPr>
          </w:p>
        </w:tc>
      </w:tr>
      <w:tr>
        <w:tblPrEx>
          <w:tblCellMar>
            <w:top w:w="0" w:type="dxa"/>
            <w:left w:w="108" w:type="dxa"/>
            <w:bottom w:w="0" w:type="dxa"/>
            <w:right w:w="108" w:type="dxa"/>
          </w:tblCellMar>
        </w:tblPrEx>
        <w:trPr>
          <w:trHeight w:val="314" w:hRule="atLeast"/>
        </w:trPr>
        <w:tc>
          <w:tcPr>
            <w:tcW w:w="579"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
                <w:kern w:val="0"/>
                <w:sz w:val="24"/>
              </w:rPr>
            </w:pPr>
            <w:r>
              <w:rPr>
                <w:rFonts w:ascii="Times New Roman" w:hAnsi="Times New Roman" w:eastAsia="仿宋"/>
                <w:kern w:val="0"/>
                <w:sz w:val="24"/>
              </w:rPr>
              <w:t>2</w:t>
            </w:r>
          </w:p>
        </w:tc>
        <w:tc>
          <w:tcPr>
            <w:tcW w:w="2246" w:type="dxa"/>
            <w:tcBorders>
              <w:top w:val="nil"/>
              <w:left w:val="nil"/>
              <w:bottom w:val="single" w:color="auto" w:sz="4" w:space="0"/>
              <w:right w:val="single" w:color="auto" w:sz="4" w:space="0"/>
            </w:tcBorders>
            <w:vAlign w:val="center"/>
          </w:tcPr>
          <w:p>
            <w:pPr>
              <w:rPr>
                <w:rFonts w:ascii="Times New Roman" w:hAnsi="Times New Roman" w:eastAsia="仿宋"/>
                <w:kern w:val="0"/>
                <w:sz w:val="24"/>
              </w:rPr>
            </w:pPr>
          </w:p>
        </w:tc>
        <w:tc>
          <w:tcPr>
            <w:tcW w:w="1199"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kern w:val="0"/>
                <w:sz w:val="24"/>
              </w:rPr>
            </w:pPr>
          </w:p>
        </w:tc>
        <w:tc>
          <w:tcPr>
            <w:tcW w:w="2973"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kern w:val="0"/>
                <w:sz w:val="24"/>
              </w:rPr>
            </w:pPr>
          </w:p>
        </w:tc>
        <w:tc>
          <w:tcPr>
            <w:tcW w:w="2282" w:type="dxa"/>
            <w:tcBorders>
              <w:top w:val="nil"/>
              <w:left w:val="single" w:color="auto" w:sz="4" w:space="0"/>
              <w:bottom w:val="single" w:color="auto" w:sz="4" w:space="0"/>
              <w:right w:val="single" w:color="auto" w:sz="4" w:space="0"/>
            </w:tcBorders>
            <w:vAlign w:val="center"/>
          </w:tcPr>
          <w:p>
            <w:pPr>
              <w:jc w:val="left"/>
              <w:rPr>
                <w:rFonts w:ascii="Times New Roman" w:hAnsi="Times New Roman" w:eastAsia="仿宋"/>
                <w:kern w:val="0"/>
                <w:sz w:val="24"/>
              </w:rPr>
            </w:pPr>
          </w:p>
        </w:tc>
        <w:tc>
          <w:tcPr>
            <w:tcW w:w="2371" w:type="dxa"/>
            <w:tcBorders>
              <w:top w:val="nil"/>
              <w:left w:val="nil"/>
              <w:bottom w:val="single" w:color="auto" w:sz="4" w:space="0"/>
              <w:right w:val="single" w:color="auto" w:sz="4" w:space="0"/>
            </w:tcBorders>
            <w:noWrap/>
            <w:vAlign w:val="center"/>
          </w:tcPr>
          <w:p>
            <w:pPr>
              <w:jc w:val="left"/>
              <w:rPr>
                <w:rFonts w:ascii="Times New Roman" w:hAnsi="Times New Roman" w:eastAsia="仿宋"/>
                <w:kern w:val="0"/>
                <w:sz w:val="24"/>
              </w:rPr>
            </w:pPr>
          </w:p>
        </w:tc>
        <w:tc>
          <w:tcPr>
            <w:tcW w:w="2288" w:type="dxa"/>
            <w:tcBorders>
              <w:top w:val="nil"/>
              <w:left w:val="nil"/>
              <w:bottom w:val="single" w:color="auto" w:sz="4" w:space="0"/>
              <w:right w:val="single" w:color="auto" w:sz="4" w:space="0"/>
            </w:tcBorders>
            <w:noWrap/>
            <w:vAlign w:val="center"/>
          </w:tcPr>
          <w:p>
            <w:pPr>
              <w:jc w:val="right"/>
              <w:rPr>
                <w:rFonts w:ascii="Times New Roman" w:hAnsi="Times New Roman" w:eastAsia="仿宋"/>
                <w:sz w:val="24"/>
              </w:rPr>
            </w:pPr>
            <w:r>
              <w:rPr>
                <w:rFonts w:ascii="Times New Roman" w:hAnsi="Times New Roman" w:eastAsia="仿宋"/>
                <w:sz w:val="24"/>
              </w:rPr>
              <w:t xml:space="preserve"> </w:t>
            </w:r>
          </w:p>
        </w:tc>
      </w:tr>
      <w:tr>
        <w:tblPrEx>
          <w:tblCellMar>
            <w:top w:w="0" w:type="dxa"/>
            <w:left w:w="108" w:type="dxa"/>
            <w:bottom w:w="0" w:type="dxa"/>
            <w:right w:w="108" w:type="dxa"/>
          </w:tblCellMar>
        </w:tblPrEx>
        <w:trPr>
          <w:trHeight w:val="314" w:hRule="atLeast"/>
        </w:trPr>
        <w:tc>
          <w:tcPr>
            <w:tcW w:w="579"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
                <w:kern w:val="0"/>
                <w:sz w:val="24"/>
              </w:rPr>
            </w:pPr>
            <w:r>
              <w:rPr>
                <w:rFonts w:ascii="Times New Roman" w:hAnsi="Times New Roman" w:eastAsia="仿宋"/>
                <w:kern w:val="0"/>
                <w:sz w:val="24"/>
              </w:rPr>
              <w:t>3</w:t>
            </w:r>
          </w:p>
        </w:tc>
        <w:tc>
          <w:tcPr>
            <w:tcW w:w="2246" w:type="dxa"/>
            <w:tcBorders>
              <w:top w:val="nil"/>
              <w:left w:val="nil"/>
              <w:bottom w:val="single" w:color="auto" w:sz="4" w:space="0"/>
              <w:right w:val="single" w:color="auto" w:sz="4" w:space="0"/>
            </w:tcBorders>
            <w:vAlign w:val="center"/>
          </w:tcPr>
          <w:p>
            <w:pPr>
              <w:rPr>
                <w:rFonts w:ascii="Times New Roman" w:hAnsi="Times New Roman" w:eastAsia="仿宋"/>
                <w:kern w:val="0"/>
                <w:sz w:val="24"/>
              </w:rPr>
            </w:pPr>
          </w:p>
        </w:tc>
        <w:tc>
          <w:tcPr>
            <w:tcW w:w="1199"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kern w:val="0"/>
                <w:sz w:val="24"/>
              </w:rPr>
            </w:pPr>
          </w:p>
        </w:tc>
        <w:tc>
          <w:tcPr>
            <w:tcW w:w="2973"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kern w:val="0"/>
                <w:sz w:val="24"/>
              </w:rPr>
            </w:pPr>
          </w:p>
        </w:tc>
        <w:tc>
          <w:tcPr>
            <w:tcW w:w="2282" w:type="dxa"/>
            <w:tcBorders>
              <w:top w:val="nil"/>
              <w:left w:val="nil"/>
              <w:bottom w:val="single" w:color="auto" w:sz="4" w:space="0"/>
              <w:right w:val="single" w:color="auto" w:sz="4" w:space="0"/>
            </w:tcBorders>
            <w:vAlign w:val="center"/>
          </w:tcPr>
          <w:p>
            <w:pPr>
              <w:jc w:val="left"/>
              <w:rPr>
                <w:rFonts w:ascii="Times New Roman" w:hAnsi="Times New Roman" w:eastAsia="仿宋"/>
                <w:kern w:val="0"/>
                <w:sz w:val="24"/>
              </w:rPr>
            </w:pPr>
          </w:p>
        </w:tc>
        <w:tc>
          <w:tcPr>
            <w:tcW w:w="2371" w:type="dxa"/>
            <w:tcBorders>
              <w:top w:val="nil"/>
              <w:left w:val="nil"/>
              <w:bottom w:val="single" w:color="auto" w:sz="4" w:space="0"/>
              <w:right w:val="single" w:color="auto" w:sz="4" w:space="0"/>
            </w:tcBorders>
            <w:noWrap/>
            <w:vAlign w:val="center"/>
          </w:tcPr>
          <w:p>
            <w:pPr>
              <w:jc w:val="left"/>
              <w:rPr>
                <w:rFonts w:ascii="Times New Roman" w:hAnsi="Times New Roman" w:eastAsia="仿宋"/>
                <w:kern w:val="0"/>
                <w:sz w:val="24"/>
              </w:rPr>
            </w:pPr>
          </w:p>
        </w:tc>
        <w:tc>
          <w:tcPr>
            <w:tcW w:w="2288" w:type="dxa"/>
            <w:tcBorders>
              <w:top w:val="nil"/>
              <w:left w:val="nil"/>
              <w:bottom w:val="single" w:color="auto" w:sz="4" w:space="0"/>
              <w:right w:val="single" w:color="auto" w:sz="4" w:space="0"/>
            </w:tcBorders>
            <w:noWrap/>
            <w:vAlign w:val="center"/>
          </w:tcPr>
          <w:p>
            <w:pPr>
              <w:jc w:val="left"/>
              <w:rPr>
                <w:rFonts w:ascii="Times New Roman" w:hAnsi="Times New Roman" w:eastAsia="仿宋"/>
                <w:kern w:val="0"/>
                <w:sz w:val="24"/>
              </w:rPr>
            </w:pPr>
          </w:p>
        </w:tc>
      </w:tr>
      <w:tr>
        <w:tblPrEx>
          <w:tblCellMar>
            <w:top w:w="0" w:type="dxa"/>
            <w:left w:w="108" w:type="dxa"/>
            <w:bottom w:w="0" w:type="dxa"/>
            <w:right w:w="108" w:type="dxa"/>
          </w:tblCellMar>
        </w:tblPrEx>
        <w:trPr>
          <w:trHeight w:val="314" w:hRule="atLeast"/>
        </w:trPr>
        <w:tc>
          <w:tcPr>
            <w:tcW w:w="57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rPr>
            </w:pPr>
          </w:p>
        </w:tc>
        <w:tc>
          <w:tcPr>
            <w:tcW w:w="641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sz w:val="24"/>
              </w:rPr>
            </w:pPr>
            <w:r>
              <w:rPr>
                <w:rFonts w:hint="eastAsia" w:ascii="Times New Roman" w:hAnsi="Times New Roman" w:eastAsia="仿宋"/>
                <w:sz w:val="24"/>
              </w:rPr>
              <w:t>合计</w:t>
            </w:r>
          </w:p>
        </w:tc>
        <w:tc>
          <w:tcPr>
            <w:tcW w:w="2282" w:type="dxa"/>
            <w:tcBorders>
              <w:top w:val="single" w:color="auto" w:sz="4" w:space="0"/>
              <w:left w:val="nil"/>
              <w:bottom w:val="single" w:color="auto" w:sz="4" w:space="0"/>
              <w:right w:val="single" w:color="auto" w:sz="4" w:space="0"/>
            </w:tcBorders>
            <w:noWrap/>
            <w:vAlign w:val="center"/>
          </w:tcPr>
          <w:p>
            <w:pPr>
              <w:jc w:val="right"/>
              <w:rPr>
                <w:rFonts w:ascii="Times New Roman" w:hAnsi="Times New Roman" w:eastAsia="仿宋"/>
                <w:sz w:val="24"/>
                <w:szCs w:val="20"/>
              </w:rPr>
            </w:pPr>
          </w:p>
        </w:tc>
        <w:tc>
          <w:tcPr>
            <w:tcW w:w="2371"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仿宋"/>
                <w:sz w:val="24"/>
                <w:szCs w:val="20"/>
              </w:rPr>
            </w:pPr>
          </w:p>
        </w:tc>
        <w:tc>
          <w:tcPr>
            <w:tcW w:w="2288" w:type="dxa"/>
            <w:tcBorders>
              <w:top w:val="single" w:color="auto" w:sz="4" w:space="0"/>
              <w:left w:val="nil"/>
              <w:bottom w:val="single" w:color="auto" w:sz="4" w:space="0"/>
              <w:right w:val="single" w:color="auto" w:sz="4" w:space="0"/>
            </w:tcBorders>
            <w:noWrap/>
            <w:vAlign w:val="center"/>
          </w:tcPr>
          <w:p>
            <w:pPr>
              <w:ind w:right="400"/>
              <w:rPr>
                <w:rFonts w:ascii="Times New Roman" w:hAnsi="Times New Roman" w:eastAsia="仿宋"/>
                <w:sz w:val="24"/>
              </w:rPr>
            </w:pPr>
          </w:p>
        </w:tc>
      </w:tr>
    </w:tbl>
    <w:p>
      <w:pPr>
        <w:autoSpaceDE w:val="0"/>
        <w:autoSpaceDN w:val="0"/>
        <w:adjustRightInd w:val="0"/>
        <w:spacing w:line="400" w:lineRule="atLeast"/>
        <w:ind w:firstLine="493"/>
        <w:textAlignment w:val="center"/>
        <w:rPr>
          <w:rFonts w:ascii="Times New Roman" w:hAnsi="Times New Roman" w:eastAsia="仿宋"/>
          <w:color w:val="000000"/>
          <w:kern w:val="0"/>
          <w:sz w:val="28"/>
          <w:szCs w:val="32"/>
        </w:rPr>
      </w:pPr>
      <w:r>
        <w:rPr>
          <w:rFonts w:ascii="Times New Roman" w:hAnsi="Times New Roman" w:eastAsia="仿宋"/>
          <w:color w:val="000000"/>
          <w:kern w:val="0"/>
          <w:sz w:val="28"/>
          <w:szCs w:val="32"/>
        </w:rPr>
        <w:t xml:space="preserve">                                         </w:t>
      </w:r>
    </w:p>
    <w:p>
      <w:pPr>
        <w:autoSpaceDE w:val="0"/>
        <w:autoSpaceDN w:val="0"/>
        <w:adjustRightInd w:val="0"/>
        <w:spacing w:line="400" w:lineRule="atLeast"/>
        <w:ind w:firstLine="8320" w:firstLineChars="2600"/>
        <w:textAlignment w:val="center"/>
        <w:rPr>
          <w:rFonts w:ascii="Times New Roman" w:hAnsi="Times New Roman" w:eastAsia="仿宋"/>
          <w:color w:val="000000"/>
          <w:kern w:val="0"/>
          <w:sz w:val="32"/>
          <w:szCs w:val="32"/>
        </w:rPr>
      </w:pPr>
      <w:r>
        <w:rPr>
          <w:rFonts w:ascii="Times New Roman" w:hAnsi="Times New Roman" w:eastAsia="仿宋"/>
          <w:color w:val="000000"/>
          <w:kern w:val="0"/>
          <w:sz w:val="32"/>
          <w:szCs w:val="32"/>
        </w:rPr>
        <w:t>XXXX</w:t>
      </w:r>
      <w:r>
        <w:rPr>
          <w:rFonts w:hint="eastAsia" w:ascii="Times New Roman" w:hAnsi="Times New Roman" w:eastAsia="仿宋"/>
          <w:color w:val="000000"/>
          <w:kern w:val="0"/>
          <w:sz w:val="32"/>
          <w:szCs w:val="32"/>
          <w:lang w:val="zh-CN"/>
        </w:rPr>
        <w:t>年</w:t>
      </w:r>
      <w:r>
        <w:rPr>
          <w:rFonts w:ascii="Times New Roman" w:hAnsi="Times New Roman" w:eastAsia="仿宋"/>
          <w:color w:val="000000"/>
          <w:kern w:val="0"/>
          <w:sz w:val="32"/>
          <w:szCs w:val="32"/>
        </w:rPr>
        <w:t>XX</w:t>
      </w:r>
      <w:r>
        <w:rPr>
          <w:rFonts w:hint="eastAsia" w:ascii="Times New Roman" w:hAnsi="Times New Roman" w:eastAsia="仿宋"/>
          <w:color w:val="000000"/>
          <w:kern w:val="0"/>
          <w:sz w:val="32"/>
          <w:szCs w:val="32"/>
          <w:lang w:val="zh-CN"/>
        </w:rPr>
        <w:t>月</w:t>
      </w:r>
      <w:r>
        <w:rPr>
          <w:rFonts w:ascii="Times New Roman" w:hAnsi="Times New Roman" w:eastAsia="仿宋"/>
          <w:color w:val="000000"/>
          <w:kern w:val="0"/>
          <w:sz w:val="32"/>
          <w:szCs w:val="32"/>
        </w:rPr>
        <w:t>XX</w:t>
      </w:r>
      <w:r>
        <w:rPr>
          <w:rFonts w:hint="eastAsia" w:ascii="Times New Roman" w:hAnsi="Times New Roman" w:eastAsia="仿宋"/>
          <w:color w:val="000000"/>
          <w:kern w:val="0"/>
          <w:sz w:val="32"/>
          <w:szCs w:val="32"/>
          <w:lang w:val="zh-CN"/>
        </w:rPr>
        <w:t>日</w:t>
      </w:r>
    </w:p>
    <w:p>
      <w:pPr>
        <w:autoSpaceDE w:val="0"/>
        <w:autoSpaceDN w:val="0"/>
        <w:adjustRightInd w:val="0"/>
        <w:spacing w:line="400" w:lineRule="atLeast"/>
        <w:textAlignment w:val="center"/>
        <w:rPr>
          <w:rFonts w:ascii="Times New Roman" w:hAnsi="Times New Roman" w:eastAsia="仿宋"/>
          <w:b/>
          <w:color w:val="000000"/>
          <w:kern w:val="0"/>
          <w:sz w:val="32"/>
          <w:szCs w:val="32"/>
        </w:rPr>
        <w:sectPr>
          <w:pgSz w:w="16838" w:h="11906" w:orient="landscape"/>
          <w:pgMar w:top="1800" w:right="1440" w:bottom="1800" w:left="1440" w:header="851" w:footer="992" w:gutter="0"/>
          <w:pgNumType w:fmt="numberInDash"/>
          <w:cols w:space="425" w:num="1"/>
          <w:docGrid w:linePitch="312" w:charSpace="0"/>
        </w:sectPr>
      </w:pPr>
    </w:p>
    <w:p>
      <w:pPr>
        <w:autoSpaceDE w:val="0"/>
        <w:autoSpaceDN w:val="0"/>
        <w:adjustRightInd w:val="0"/>
        <w:spacing w:line="600" w:lineRule="atLeast"/>
        <w:jc w:val="center"/>
        <w:textAlignment w:val="center"/>
        <w:rPr>
          <w:rFonts w:ascii="Times New Roman" w:hAnsi="Times New Roman" w:eastAsia="仿宋"/>
          <w:b/>
          <w:color w:val="000000"/>
          <w:kern w:val="0"/>
          <w:sz w:val="32"/>
          <w:szCs w:val="32"/>
        </w:rPr>
      </w:pPr>
    </w:p>
    <w:p>
      <w:pPr>
        <w:autoSpaceDE w:val="0"/>
        <w:autoSpaceDN w:val="0"/>
        <w:adjustRightInd w:val="0"/>
        <w:spacing w:line="600" w:lineRule="atLeast"/>
        <w:jc w:val="center"/>
        <w:textAlignment w:val="center"/>
        <w:rPr>
          <w:rFonts w:ascii="Times New Roman" w:hAnsi="Times New Roman" w:eastAsia="仿宋"/>
          <w:b/>
          <w:color w:val="000000"/>
          <w:kern w:val="0"/>
          <w:sz w:val="32"/>
          <w:szCs w:val="32"/>
          <w:lang w:val="zh-CN"/>
        </w:rPr>
      </w:pPr>
      <w:r>
        <w:rPr>
          <w:rFonts w:ascii="Times New Roman" w:hAnsi="Times New Roman" w:eastAsia="仿宋"/>
          <w:b/>
          <w:color w:val="000000"/>
          <w:kern w:val="0"/>
          <w:sz w:val="32"/>
          <w:szCs w:val="32"/>
        </w:rPr>
        <w:t>7</w:t>
      </w:r>
      <w:r>
        <w:rPr>
          <w:rFonts w:ascii="Times New Roman" w:hAnsi="Times New Roman" w:eastAsia="仿宋"/>
          <w:b/>
          <w:color w:val="000000"/>
          <w:kern w:val="0"/>
          <w:sz w:val="32"/>
          <w:szCs w:val="32"/>
          <w:lang w:val="zh-CN"/>
        </w:rPr>
        <w:t>-2  XX</w:t>
      </w:r>
      <w:r>
        <w:rPr>
          <w:rFonts w:hint="eastAsia" w:ascii="Times New Roman" w:hAnsi="Times New Roman" w:eastAsia="仿宋"/>
          <w:b/>
          <w:color w:val="000000"/>
          <w:kern w:val="0"/>
          <w:sz w:val="32"/>
          <w:szCs w:val="32"/>
          <w:lang w:val="zh-CN"/>
        </w:rPr>
        <w:t>证券关于</w:t>
      </w:r>
      <w:r>
        <w:rPr>
          <w:rFonts w:ascii="Times New Roman" w:hAnsi="Times New Roman" w:eastAsia="仿宋"/>
          <w:b/>
          <w:color w:val="000000"/>
          <w:kern w:val="0"/>
          <w:sz w:val="32"/>
          <w:szCs w:val="32"/>
          <w:lang w:val="zh-CN"/>
        </w:rPr>
        <w:t>XXXX</w:t>
      </w:r>
      <w:r>
        <w:rPr>
          <w:rFonts w:hint="eastAsia" w:ascii="Times New Roman" w:hAnsi="Times New Roman" w:eastAsia="仿宋"/>
          <w:b/>
          <w:color w:val="000000"/>
          <w:kern w:val="0"/>
          <w:sz w:val="32"/>
          <w:szCs w:val="32"/>
          <w:lang w:val="zh-CN"/>
        </w:rPr>
        <w:t>股份（有限）公司自愿限售优先股申请限售登记的审查意见</w:t>
      </w:r>
    </w:p>
    <w:p>
      <w:pPr>
        <w:autoSpaceDE w:val="0"/>
        <w:autoSpaceDN w:val="0"/>
        <w:adjustRightInd w:val="0"/>
        <w:spacing w:line="600" w:lineRule="atLeast"/>
        <w:jc w:val="center"/>
        <w:textAlignment w:val="center"/>
        <w:rPr>
          <w:rFonts w:ascii="Times New Roman" w:hAnsi="Times New Roman" w:eastAsia="仿宋"/>
          <w:b/>
          <w:color w:val="000000"/>
          <w:kern w:val="0"/>
          <w:sz w:val="32"/>
          <w:szCs w:val="32"/>
          <w:lang w:val="zh-CN"/>
        </w:rPr>
      </w:pPr>
    </w:p>
    <w:p>
      <w:pPr>
        <w:autoSpaceDE w:val="0"/>
        <w:autoSpaceDN w:val="0"/>
        <w:adjustRightInd w:val="0"/>
        <w:spacing w:line="600" w:lineRule="atLeast"/>
        <w:textAlignment w:val="center"/>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全国中小企业股份转让系统有限责任公司：</w:t>
      </w:r>
    </w:p>
    <w:p>
      <w:pPr>
        <w:autoSpaceDE w:val="0"/>
        <w:autoSpaceDN w:val="0"/>
        <w:adjustRightInd w:val="0"/>
        <w:spacing w:line="600" w:lineRule="atLeast"/>
        <w:ind w:firstLine="640" w:firstLineChars="200"/>
        <w:textAlignment w:val="center"/>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经核查，</w:t>
      </w:r>
      <w:r>
        <w:rPr>
          <w:rFonts w:ascii="Times New Roman" w:hAnsi="Times New Roman" w:eastAsia="仿宋"/>
          <w:color w:val="000000"/>
          <w:kern w:val="0"/>
          <w:sz w:val="32"/>
          <w:szCs w:val="32"/>
          <w:lang w:val="zh-CN"/>
        </w:rPr>
        <w:t>XXXX</w:t>
      </w:r>
      <w:r>
        <w:rPr>
          <w:rFonts w:hint="eastAsia" w:ascii="Times New Roman" w:hAnsi="Times New Roman" w:eastAsia="仿宋"/>
          <w:color w:val="000000"/>
          <w:kern w:val="0"/>
          <w:sz w:val="32"/>
          <w:szCs w:val="32"/>
          <w:lang w:val="zh-CN"/>
        </w:rPr>
        <w:t>股份（有限）公司（公司简称：</w:t>
      </w:r>
      <w:r>
        <w:rPr>
          <w:rFonts w:ascii="Times New Roman" w:hAnsi="Times New Roman" w:eastAsia="仿宋"/>
          <w:color w:val="000000"/>
          <w:kern w:val="0"/>
          <w:sz w:val="32"/>
          <w:szCs w:val="32"/>
          <w:lang w:val="zh-CN"/>
        </w:rPr>
        <w:t>XXXX</w:t>
      </w:r>
      <w:r>
        <w:rPr>
          <w:rFonts w:hint="eastAsia" w:ascii="Times New Roman" w:hAnsi="Times New Roman" w:eastAsia="仿宋"/>
          <w:color w:val="000000"/>
          <w:kern w:val="0"/>
          <w:sz w:val="32"/>
          <w:szCs w:val="32"/>
          <w:lang w:val="zh-CN"/>
        </w:rPr>
        <w:t>；证券代码：</w:t>
      </w:r>
      <w:r>
        <w:rPr>
          <w:rFonts w:ascii="Times New Roman" w:hAnsi="Times New Roman" w:eastAsia="仿宋"/>
          <w:color w:val="000000"/>
          <w:kern w:val="0"/>
          <w:sz w:val="32"/>
          <w:szCs w:val="32"/>
          <w:lang w:val="zh-CN"/>
        </w:rPr>
        <w:t>XXXX</w:t>
      </w:r>
      <w:r>
        <w:rPr>
          <w:rFonts w:hint="eastAsia" w:ascii="Times New Roman" w:hAnsi="Times New Roman" w:eastAsia="仿宋"/>
          <w:color w:val="000000"/>
          <w:kern w:val="0"/>
          <w:sz w:val="32"/>
          <w:szCs w:val="32"/>
          <w:lang w:val="zh-CN"/>
        </w:rPr>
        <w:t>）</w:t>
      </w:r>
      <w:r>
        <w:rPr>
          <w:rFonts w:ascii="Times New Roman" w:hAnsi="Times New Roman" w:eastAsia="仿宋"/>
          <w:color w:val="000000"/>
          <w:kern w:val="0"/>
          <w:sz w:val="32"/>
          <w:szCs w:val="32"/>
          <w:lang w:val="zh-CN"/>
        </w:rPr>
        <w:t>XX</w:t>
      </w:r>
      <w:r>
        <w:rPr>
          <w:rFonts w:hint="eastAsia" w:ascii="Times New Roman" w:hAnsi="Times New Roman" w:eastAsia="仿宋"/>
          <w:color w:val="000000"/>
          <w:kern w:val="0"/>
          <w:sz w:val="32"/>
          <w:szCs w:val="32"/>
          <w:lang w:val="zh-CN"/>
        </w:rPr>
        <w:t>、</w:t>
      </w:r>
      <w:r>
        <w:rPr>
          <w:rFonts w:ascii="Times New Roman" w:hAnsi="Times New Roman" w:eastAsia="仿宋"/>
          <w:color w:val="000000"/>
          <w:kern w:val="0"/>
          <w:sz w:val="32"/>
          <w:szCs w:val="32"/>
          <w:lang w:val="zh-CN"/>
        </w:rPr>
        <w:t>XX</w:t>
      </w:r>
      <w:r>
        <w:rPr>
          <w:rFonts w:hint="eastAsia" w:ascii="Times New Roman" w:hAnsi="Times New Roman" w:eastAsia="仿宋"/>
          <w:color w:val="000000"/>
          <w:kern w:val="0"/>
          <w:sz w:val="32"/>
          <w:szCs w:val="32"/>
          <w:lang w:val="zh-CN"/>
        </w:rPr>
        <w:t>等</w:t>
      </w:r>
      <w:r>
        <w:rPr>
          <w:rFonts w:ascii="Times New Roman" w:hAnsi="Times New Roman" w:eastAsia="仿宋"/>
          <w:color w:val="000000"/>
          <w:kern w:val="0"/>
          <w:sz w:val="32"/>
          <w:szCs w:val="32"/>
          <w:lang w:val="zh-CN"/>
        </w:rPr>
        <w:t>XX</w:t>
      </w:r>
      <w:r>
        <w:rPr>
          <w:rFonts w:hint="eastAsia" w:ascii="Times New Roman" w:hAnsi="Times New Roman" w:eastAsia="仿宋"/>
          <w:color w:val="000000"/>
          <w:kern w:val="0"/>
          <w:sz w:val="32"/>
          <w:szCs w:val="32"/>
          <w:lang w:val="zh-CN"/>
        </w:rPr>
        <w:t>名优先股股东与</w:t>
      </w:r>
      <w:r>
        <w:rPr>
          <w:rFonts w:ascii="Times New Roman" w:hAnsi="Times New Roman" w:eastAsia="仿宋"/>
          <w:color w:val="000000"/>
          <w:kern w:val="0"/>
          <w:sz w:val="32"/>
          <w:szCs w:val="32"/>
          <w:lang w:val="zh-CN"/>
        </w:rPr>
        <w:t>XXXX</w:t>
      </w:r>
      <w:r>
        <w:rPr>
          <w:rFonts w:hint="eastAsia" w:ascii="Times New Roman" w:hAnsi="Times New Roman" w:eastAsia="仿宋"/>
          <w:color w:val="000000"/>
          <w:kern w:val="0"/>
          <w:sz w:val="32"/>
          <w:szCs w:val="32"/>
          <w:lang w:val="zh-CN"/>
        </w:rPr>
        <w:t>股份（有限）公司协商一致，承诺自愿锁定其持有</w:t>
      </w:r>
      <w:r>
        <w:rPr>
          <w:rFonts w:ascii="Times New Roman" w:hAnsi="Times New Roman" w:eastAsia="仿宋"/>
          <w:color w:val="000000"/>
          <w:kern w:val="0"/>
          <w:sz w:val="32"/>
          <w:szCs w:val="32"/>
          <w:lang w:val="zh-CN"/>
        </w:rPr>
        <w:t>XX</w:t>
      </w:r>
      <w:r>
        <w:rPr>
          <w:rFonts w:hint="eastAsia" w:ascii="Times New Roman" w:hAnsi="Times New Roman" w:eastAsia="仿宋"/>
          <w:color w:val="000000"/>
          <w:kern w:val="0"/>
          <w:sz w:val="32"/>
          <w:szCs w:val="32"/>
          <w:lang w:val="zh-CN"/>
        </w:rPr>
        <w:t>【优先股简称】的优先股，</w:t>
      </w:r>
      <w:r>
        <w:rPr>
          <w:rFonts w:ascii="Times New Roman" w:hAnsi="Times New Roman" w:eastAsia="仿宋"/>
          <w:color w:val="000000"/>
          <w:kern w:val="0"/>
          <w:sz w:val="32"/>
          <w:szCs w:val="32"/>
          <w:lang w:val="zh-CN"/>
        </w:rPr>
        <w:t>XXXX</w:t>
      </w:r>
      <w:r>
        <w:rPr>
          <w:rFonts w:hint="eastAsia" w:ascii="Times New Roman" w:hAnsi="Times New Roman" w:eastAsia="仿宋"/>
          <w:color w:val="000000"/>
          <w:kern w:val="0"/>
          <w:sz w:val="32"/>
          <w:szCs w:val="32"/>
          <w:lang w:val="zh-CN"/>
        </w:rPr>
        <w:t>股份（有限）公司于</w:t>
      </w:r>
      <w:r>
        <w:rPr>
          <w:rFonts w:ascii="Times New Roman" w:hAnsi="Times New Roman" w:eastAsia="仿宋"/>
          <w:color w:val="000000"/>
          <w:kern w:val="0"/>
          <w:sz w:val="32"/>
          <w:szCs w:val="32"/>
          <w:lang w:val="zh-CN"/>
        </w:rPr>
        <w:t>XXXX</w:t>
      </w:r>
      <w:r>
        <w:rPr>
          <w:rFonts w:hint="eastAsia" w:ascii="Times New Roman" w:hAnsi="Times New Roman" w:eastAsia="仿宋"/>
          <w:color w:val="000000"/>
          <w:kern w:val="0"/>
          <w:sz w:val="32"/>
          <w:szCs w:val="32"/>
          <w:lang w:val="zh-CN"/>
        </w:rPr>
        <w:t>年</w:t>
      </w:r>
      <w:r>
        <w:rPr>
          <w:rFonts w:ascii="Times New Roman" w:hAnsi="Times New Roman" w:eastAsia="仿宋"/>
          <w:color w:val="000000"/>
          <w:kern w:val="0"/>
          <w:sz w:val="32"/>
          <w:szCs w:val="32"/>
          <w:lang w:val="zh-CN"/>
        </w:rPr>
        <w:t>XX</w:t>
      </w:r>
      <w:r>
        <w:rPr>
          <w:rFonts w:hint="eastAsia" w:ascii="Times New Roman" w:hAnsi="Times New Roman" w:eastAsia="仿宋"/>
          <w:color w:val="000000"/>
          <w:kern w:val="0"/>
          <w:sz w:val="32"/>
          <w:szCs w:val="32"/>
          <w:lang w:val="zh-CN"/>
        </w:rPr>
        <w:t>月</w:t>
      </w:r>
      <w:r>
        <w:rPr>
          <w:rFonts w:ascii="Times New Roman" w:hAnsi="Times New Roman" w:eastAsia="仿宋"/>
          <w:color w:val="000000"/>
          <w:kern w:val="0"/>
          <w:sz w:val="32"/>
          <w:szCs w:val="32"/>
          <w:lang w:val="zh-CN"/>
        </w:rPr>
        <w:t>XX</w:t>
      </w:r>
      <w:r>
        <w:rPr>
          <w:rFonts w:hint="eastAsia" w:ascii="Times New Roman" w:hAnsi="Times New Roman" w:eastAsia="仿宋"/>
          <w:color w:val="000000"/>
          <w:kern w:val="0"/>
          <w:sz w:val="32"/>
          <w:szCs w:val="32"/>
          <w:lang w:val="zh-CN"/>
        </w:rPr>
        <w:t>日向贵司提交的《</w:t>
      </w:r>
      <w:r>
        <w:rPr>
          <w:rFonts w:ascii="Times New Roman" w:hAnsi="Times New Roman" w:eastAsia="仿宋"/>
          <w:color w:val="000000"/>
          <w:kern w:val="0"/>
          <w:sz w:val="32"/>
          <w:szCs w:val="32"/>
          <w:lang w:val="zh-CN"/>
        </w:rPr>
        <w:t>XXXX</w:t>
      </w:r>
      <w:r>
        <w:rPr>
          <w:rFonts w:hint="eastAsia" w:ascii="Times New Roman" w:hAnsi="Times New Roman" w:eastAsia="仿宋"/>
          <w:color w:val="000000"/>
          <w:kern w:val="0"/>
          <w:sz w:val="32"/>
          <w:szCs w:val="32"/>
          <w:lang w:val="zh-CN"/>
        </w:rPr>
        <w:t>股份（有限）公司及相关股东关于提请协助办理限售优先股登记的申请书》真实、准确、完整，</w:t>
      </w:r>
      <w:r>
        <w:rPr>
          <w:rFonts w:ascii="Times New Roman" w:hAnsi="Times New Roman" w:eastAsia="仿宋"/>
          <w:color w:val="000000"/>
          <w:kern w:val="0"/>
          <w:sz w:val="32"/>
          <w:szCs w:val="32"/>
          <w:lang w:val="zh-CN"/>
        </w:rPr>
        <w:t>XX</w:t>
      </w:r>
      <w:r>
        <w:rPr>
          <w:rFonts w:hint="eastAsia" w:ascii="Times New Roman" w:hAnsi="Times New Roman" w:eastAsia="仿宋"/>
          <w:color w:val="000000"/>
          <w:kern w:val="0"/>
          <w:sz w:val="32"/>
          <w:szCs w:val="32"/>
          <w:lang w:val="zh-CN"/>
        </w:rPr>
        <w:t>、</w:t>
      </w:r>
      <w:r>
        <w:rPr>
          <w:rFonts w:ascii="Times New Roman" w:hAnsi="Times New Roman" w:eastAsia="仿宋"/>
          <w:color w:val="000000"/>
          <w:kern w:val="0"/>
          <w:sz w:val="32"/>
          <w:szCs w:val="32"/>
          <w:lang w:val="zh-CN"/>
        </w:rPr>
        <w:t>XX</w:t>
      </w:r>
      <w:r>
        <w:rPr>
          <w:rFonts w:hint="eastAsia" w:ascii="Times New Roman" w:hAnsi="Times New Roman" w:eastAsia="仿宋"/>
          <w:color w:val="000000"/>
          <w:kern w:val="0"/>
          <w:sz w:val="32"/>
          <w:szCs w:val="32"/>
          <w:lang w:val="zh-CN"/>
        </w:rPr>
        <w:t>等</w:t>
      </w:r>
      <w:r>
        <w:rPr>
          <w:rFonts w:ascii="Times New Roman" w:hAnsi="Times New Roman" w:eastAsia="仿宋"/>
          <w:color w:val="000000"/>
          <w:kern w:val="0"/>
          <w:sz w:val="32"/>
          <w:szCs w:val="32"/>
          <w:lang w:val="zh-CN"/>
        </w:rPr>
        <w:t>XX</w:t>
      </w:r>
      <w:r>
        <w:rPr>
          <w:rFonts w:hint="eastAsia" w:ascii="Times New Roman" w:hAnsi="Times New Roman" w:eastAsia="仿宋"/>
          <w:color w:val="000000"/>
          <w:kern w:val="0"/>
          <w:sz w:val="32"/>
          <w:szCs w:val="32"/>
          <w:lang w:val="zh-CN"/>
        </w:rPr>
        <w:t>名股东在《</w:t>
      </w:r>
      <w:r>
        <w:rPr>
          <w:rFonts w:ascii="Times New Roman" w:hAnsi="Times New Roman" w:eastAsia="仿宋"/>
          <w:color w:val="000000"/>
          <w:kern w:val="0"/>
          <w:sz w:val="32"/>
          <w:szCs w:val="32"/>
          <w:lang w:val="zh-CN"/>
        </w:rPr>
        <w:t>XXXX</w:t>
      </w:r>
      <w:r>
        <w:rPr>
          <w:rFonts w:hint="eastAsia" w:ascii="Times New Roman" w:hAnsi="Times New Roman" w:eastAsia="仿宋"/>
          <w:color w:val="000000"/>
          <w:kern w:val="0"/>
          <w:sz w:val="32"/>
          <w:szCs w:val="32"/>
          <w:lang w:val="zh-CN"/>
        </w:rPr>
        <w:t>股份（有限）公司及相关股东关于提请协助办理限售优先股登记的申请书》上的签字或盖章为其本人自愿、真实签署。</w:t>
      </w:r>
    </w:p>
    <w:p>
      <w:pPr>
        <w:autoSpaceDE w:val="0"/>
        <w:autoSpaceDN w:val="0"/>
        <w:adjustRightInd w:val="0"/>
        <w:spacing w:line="600" w:lineRule="atLeast"/>
        <w:ind w:firstLine="5920" w:firstLineChars="1850"/>
        <w:textAlignment w:val="center"/>
        <w:rPr>
          <w:rFonts w:ascii="Times New Roman" w:hAnsi="Times New Roman" w:eastAsia="仿宋"/>
          <w:color w:val="000000"/>
          <w:kern w:val="0"/>
          <w:sz w:val="32"/>
          <w:szCs w:val="32"/>
          <w:lang w:val="zh-CN"/>
        </w:rPr>
      </w:pPr>
    </w:p>
    <w:p>
      <w:pPr>
        <w:autoSpaceDE w:val="0"/>
        <w:autoSpaceDN w:val="0"/>
        <w:adjustRightInd w:val="0"/>
        <w:spacing w:line="600" w:lineRule="atLeast"/>
        <w:ind w:firstLine="5920" w:firstLineChars="1850"/>
        <w:textAlignment w:val="center"/>
        <w:rPr>
          <w:rFonts w:ascii="Times New Roman" w:hAnsi="Times New Roman" w:eastAsia="仿宋"/>
          <w:color w:val="000000"/>
          <w:kern w:val="0"/>
          <w:sz w:val="32"/>
          <w:szCs w:val="32"/>
          <w:lang w:val="zh-CN"/>
        </w:rPr>
      </w:pPr>
    </w:p>
    <w:p>
      <w:pPr>
        <w:autoSpaceDE w:val="0"/>
        <w:autoSpaceDN w:val="0"/>
        <w:adjustRightInd w:val="0"/>
        <w:spacing w:line="600" w:lineRule="atLeast"/>
        <w:jc w:val="right"/>
        <w:textAlignment w:val="center"/>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项目负责人（签名）</w:t>
      </w:r>
    </w:p>
    <w:p>
      <w:pPr>
        <w:autoSpaceDE w:val="0"/>
        <w:autoSpaceDN w:val="0"/>
        <w:adjustRightInd w:val="0"/>
        <w:spacing w:line="600" w:lineRule="atLeast"/>
        <w:jc w:val="right"/>
        <w:textAlignment w:val="center"/>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XX</w:t>
      </w:r>
      <w:r>
        <w:rPr>
          <w:rFonts w:hint="eastAsia" w:ascii="Times New Roman" w:hAnsi="Times New Roman" w:eastAsia="仿宋"/>
          <w:color w:val="000000"/>
          <w:kern w:val="0"/>
          <w:sz w:val="32"/>
          <w:szCs w:val="32"/>
          <w:lang w:val="zh-CN"/>
        </w:rPr>
        <w:t>证券（</w:t>
      </w:r>
      <w:r>
        <w:rPr>
          <w:rFonts w:hint="eastAsia" w:ascii="Times New Roman" w:hAnsi="Times New Roman" w:eastAsia="仿宋"/>
          <w:color w:val="000000"/>
          <w:kern w:val="0"/>
          <w:sz w:val="32"/>
          <w:szCs w:val="32"/>
        </w:rPr>
        <w:t>加盖公章</w:t>
      </w:r>
      <w:r>
        <w:rPr>
          <w:rFonts w:hint="eastAsia" w:ascii="Times New Roman" w:hAnsi="Times New Roman" w:eastAsia="仿宋"/>
          <w:color w:val="000000"/>
          <w:kern w:val="0"/>
          <w:sz w:val="32"/>
          <w:szCs w:val="32"/>
          <w:lang w:val="zh-CN"/>
        </w:rPr>
        <w:t>）</w:t>
      </w:r>
    </w:p>
    <w:p>
      <w:pPr>
        <w:autoSpaceDE w:val="0"/>
        <w:autoSpaceDN w:val="0"/>
        <w:adjustRightInd w:val="0"/>
        <w:spacing w:line="600" w:lineRule="atLeast"/>
        <w:jc w:val="right"/>
        <w:textAlignment w:val="center"/>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年</w:t>
      </w:r>
      <w:r>
        <w:rPr>
          <w:rFonts w:ascii="Times New Roman" w:hAnsi="Times New Roman" w:eastAsia="仿宋"/>
          <w:color w:val="000000"/>
          <w:kern w:val="0"/>
          <w:sz w:val="32"/>
          <w:szCs w:val="32"/>
          <w:lang w:val="zh-CN"/>
        </w:rPr>
        <w:t xml:space="preserve">  </w:t>
      </w:r>
      <w:r>
        <w:rPr>
          <w:rFonts w:hint="eastAsia" w:ascii="Times New Roman" w:hAnsi="Times New Roman" w:eastAsia="仿宋"/>
          <w:color w:val="000000"/>
          <w:kern w:val="0"/>
          <w:sz w:val="32"/>
          <w:szCs w:val="32"/>
          <w:lang w:val="zh-CN"/>
        </w:rPr>
        <w:t>月</w:t>
      </w:r>
      <w:r>
        <w:rPr>
          <w:rFonts w:ascii="Times New Roman" w:hAnsi="Times New Roman" w:eastAsia="仿宋"/>
          <w:color w:val="000000"/>
          <w:kern w:val="0"/>
          <w:sz w:val="32"/>
          <w:szCs w:val="32"/>
          <w:lang w:val="zh-CN"/>
        </w:rPr>
        <w:t xml:space="preserve">  </w:t>
      </w:r>
      <w:r>
        <w:rPr>
          <w:rFonts w:hint="eastAsia" w:ascii="Times New Roman" w:hAnsi="Times New Roman" w:eastAsia="仿宋"/>
          <w:color w:val="000000"/>
          <w:kern w:val="0"/>
          <w:sz w:val="32"/>
          <w:szCs w:val="32"/>
          <w:lang w:val="zh-CN"/>
        </w:rPr>
        <w:t>日（提交日期）</w:t>
      </w:r>
    </w:p>
    <w:p>
      <w:pPr>
        <w:autoSpaceDE w:val="0"/>
        <w:autoSpaceDN w:val="0"/>
        <w:adjustRightInd w:val="0"/>
        <w:spacing w:line="600" w:lineRule="atLeast"/>
        <w:textAlignment w:val="center"/>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ab/>
      </w:r>
      <w:r>
        <w:rPr>
          <w:rFonts w:ascii="Times New Roman" w:hAnsi="Times New Roman" w:eastAsia="仿宋"/>
          <w:color w:val="000000"/>
          <w:kern w:val="0"/>
          <w:sz w:val="32"/>
          <w:szCs w:val="32"/>
          <w:lang w:val="zh-CN"/>
        </w:rPr>
        <w:br w:type="page"/>
      </w:r>
    </w:p>
    <w:p>
      <w:pPr>
        <w:spacing w:line="600" w:lineRule="exact"/>
        <w:outlineLvl w:val="1"/>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8</w:t>
      </w:r>
    </w:p>
    <w:p>
      <w:pPr>
        <w:autoSpaceDE w:val="0"/>
        <w:autoSpaceDN w:val="0"/>
        <w:adjustRightInd w:val="0"/>
        <w:spacing w:line="600" w:lineRule="exact"/>
        <w:jc w:val="center"/>
        <w:textAlignment w:val="center"/>
        <w:rPr>
          <w:rFonts w:ascii="Times New Roman" w:hAnsi="Times New Roman" w:eastAsia="仿宋"/>
          <w:b/>
          <w:color w:val="000000"/>
          <w:kern w:val="0"/>
          <w:sz w:val="32"/>
          <w:szCs w:val="32"/>
          <w:lang w:val="zh-CN"/>
        </w:rPr>
      </w:pPr>
    </w:p>
    <w:p>
      <w:pPr>
        <w:autoSpaceDE w:val="0"/>
        <w:autoSpaceDN w:val="0"/>
        <w:adjustRightInd w:val="0"/>
        <w:spacing w:line="600" w:lineRule="exact"/>
        <w:jc w:val="center"/>
        <w:textAlignment w:val="center"/>
        <w:rPr>
          <w:rFonts w:ascii="Times New Roman" w:hAnsi="Times New Roman" w:eastAsia="仿宋"/>
          <w:b/>
          <w:color w:val="000000"/>
          <w:kern w:val="0"/>
          <w:sz w:val="32"/>
          <w:szCs w:val="32"/>
          <w:lang w:val="zh-CN"/>
        </w:rPr>
      </w:pPr>
      <w:r>
        <w:rPr>
          <w:rFonts w:hint="eastAsia" w:ascii="Times New Roman" w:hAnsi="Times New Roman" w:eastAsia="仿宋"/>
          <w:b/>
          <w:color w:val="000000"/>
          <w:kern w:val="0"/>
          <w:sz w:val="32"/>
          <w:szCs w:val="32"/>
          <w:lang w:val="zh-CN"/>
        </w:rPr>
        <w:t>定向发行优先股重大事项确认函</w:t>
      </w:r>
    </w:p>
    <w:p>
      <w:pPr>
        <w:spacing w:line="480" w:lineRule="auto"/>
        <w:rPr>
          <w:rFonts w:ascii="Times New Roman" w:hAnsi="Times New Roman" w:eastAsia="仿宋"/>
          <w:sz w:val="36"/>
          <w:szCs w:val="32"/>
        </w:rPr>
      </w:pPr>
    </w:p>
    <w:p>
      <w:pPr>
        <w:spacing w:line="480" w:lineRule="auto"/>
        <w:ind w:firstLine="640" w:firstLineChars="200"/>
        <w:rPr>
          <w:rFonts w:ascii="Times New Roman" w:hAnsi="Times New Roman" w:eastAsia="仿宋"/>
          <w:sz w:val="32"/>
          <w:szCs w:val="30"/>
        </w:rPr>
      </w:pPr>
      <w:r>
        <w:rPr>
          <w:rFonts w:hint="eastAsia" w:ascii="Times New Roman" w:hAnsi="Times New Roman" w:eastAsia="仿宋"/>
          <w:sz w:val="32"/>
          <w:szCs w:val="30"/>
        </w:rPr>
        <w:t>由我司推荐的</w:t>
      </w:r>
      <w:r>
        <w:rPr>
          <w:rFonts w:ascii="Times New Roman" w:hAnsi="Times New Roman" w:eastAsia="仿宋"/>
          <w:sz w:val="32"/>
          <w:szCs w:val="30"/>
        </w:rPr>
        <w:t>______</w:t>
      </w:r>
      <w:r>
        <w:rPr>
          <w:rFonts w:hint="eastAsia" w:ascii="Times New Roman" w:hAnsi="Times New Roman" w:eastAsia="仿宋"/>
          <w:sz w:val="32"/>
          <w:szCs w:val="30"/>
        </w:rPr>
        <w:t>公司定向发行优先股申请已经全国中小企业股份转让系统有限责任公司审核通过</w:t>
      </w:r>
      <w:r>
        <w:rPr>
          <w:rFonts w:ascii="Times New Roman" w:hAnsi="Times New Roman" w:eastAsia="仿宋"/>
          <w:sz w:val="32"/>
          <w:szCs w:val="30"/>
        </w:rPr>
        <w:t>/</w:t>
      </w:r>
      <w:r>
        <w:rPr>
          <w:rFonts w:hint="eastAsia" w:ascii="Times New Roman" w:hAnsi="Times New Roman" w:eastAsia="仿宋"/>
          <w:sz w:val="32"/>
          <w:szCs w:val="30"/>
        </w:rPr>
        <w:t>中国证监会注册，取得了同意定向发行优先股的函</w:t>
      </w:r>
      <w:r>
        <w:rPr>
          <w:rFonts w:ascii="Times New Roman" w:hAnsi="Times New Roman" w:eastAsia="仿宋"/>
          <w:sz w:val="32"/>
          <w:szCs w:val="30"/>
        </w:rPr>
        <w:t>/</w:t>
      </w:r>
      <w:r>
        <w:rPr>
          <w:rFonts w:hint="eastAsia" w:ascii="Times New Roman" w:hAnsi="Times New Roman" w:eastAsia="仿宋"/>
          <w:sz w:val="32"/>
          <w:szCs w:val="30"/>
        </w:rPr>
        <w:t>同意注册的决定，且该公司已按规定完成了优先股定向发行，现申请新增优先股登记。</w:t>
      </w:r>
    </w:p>
    <w:p>
      <w:pPr>
        <w:spacing w:line="480" w:lineRule="auto"/>
        <w:ind w:firstLine="640" w:firstLineChars="200"/>
        <w:rPr>
          <w:rFonts w:ascii="Times New Roman" w:hAnsi="Times New Roman" w:eastAsia="仿宋"/>
          <w:sz w:val="32"/>
          <w:szCs w:val="30"/>
        </w:rPr>
      </w:pPr>
      <w:r>
        <w:rPr>
          <w:rFonts w:hint="eastAsia" w:ascii="Times New Roman" w:hAnsi="Times New Roman" w:eastAsia="仿宋"/>
          <w:sz w:val="32"/>
          <w:szCs w:val="30"/>
        </w:rPr>
        <w:t>截至该确认函提交之日，我司确认：</w:t>
      </w:r>
    </w:p>
    <w:p>
      <w:pPr>
        <w:spacing w:line="480" w:lineRule="auto"/>
        <w:ind w:firstLine="640" w:firstLineChars="200"/>
        <w:rPr>
          <w:rFonts w:ascii="Times New Roman" w:hAnsi="Times New Roman" w:eastAsia="仿宋"/>
          <w:sz w:val="32"/>
          <w:szCs w:val="30"/>
        </w:rPr>
      </w:pPr>
      <w:r>
        <w:rPr>
          <w:rFonts w:ascii="Times New Roman" w:hAnsi="Times New Roman" w:eastAsia="仿宋"/>
          <w:sz w:val="32"/>
          <w:szCs w:val="30"/>
        </w:rPr>
        <w:t>1</w:t>
      </w:r>
      <w:r>
        <w:rPr>
          <w:rFonts w:hint="eastAsia" w:ascii="Times New Roman" w:hAnsi="Times New Roman" w:eastAsia="仿宋"/>
          <w:sz w:val="32"/>
          <w:szCs w:val="30"/>
        </w:rPr>
        <w:t>．该公司及发行对象符合《公司法》《优先股试点管理办法》《非上市公众公司监督管理办法》《全国中小企业股份转让系统优先股业务细则》等法律法规、部门规章和业务规则关于定向发行优先股的相关规定。</w:t>
      </w:r>
    </w:p>
    <w:p>
      <w:pPr>
        <w:autoSpaceDE w:val="0"/>
        <w:autoSpaceDN w:val="0"/>
        <w:adjustRightInd w:val="0"/>
        <w:spacing w:line="600" w:lineRule="atLeast"/>
        <w:ind w:firstLine="660"/>
        <w:textAlignment w:val="center"/>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2</w:t>
      </w:r>
      <w:r>
        <w:rPr>
          <w:rFonts w:hint="eastAsia" w:ascii="Times New Roman" w:hAnsi="Times New Roman" w:eastAsia="仿宋"/>
          <w:color w:val="000000"/>
          <w:kern w:val="0"/>
          <w:sz w:val="32"/>
          <w:szCs w:val="32"/>
          <w:lang w:val="zh-CN"/>
        </w:rPr>
        <w:t>．（情形一）该公司不存在</w:t>
      </w:r>
      <w:r>
        <w:rPr>
          <w:rFonts w:hint="eastAsia" w:ascii="Times New Roman" w:hAnsi="Times New Roman" w:eastAsia="仿宋"/>
          <w:color w:val="000000" w:themeColor="text1"/>
          <w:sz w:val="32"/>
          <w:szCs w:val="32"/>
          <w14:textFill>
            <w14:solidFill>
              <w14:schemeClr w14:val="tx1"/>
            </w14:solidFill>
          </w14:textFill>
        </w:rPr>
        <w:t>《全国中小企业股份转让系统股票定向发行规则》</w:t>
      </w:r>
      <w:r>
        <w:rPr>
          <w:rFonts w:hint="eastAsia" w:ascii="Times New Roman" w:hAnsi="Times New Roman" w:eastAsia="仿宋"/>
          <w:color w:val="000000"/>
          <w:kern w:val="0"/>
          <w:sz w:val="32"/>
          <w:szCs w:val="32"/>
          <w:lang w:val="zh-CN"/>
        </w:rPr>
        <w:t>规定的在完成新增股份登记前不得使用募集资金的情形。</w:t>
      </w:r>
    </w:p>
    <w:p>
      <w:pPr>
        <w:autoSpaceDE w:val="0"/>
        <w:autoSpaceDN w:val="0"/>
        <w:adjustRightInd w:val="0"/>
        <w:spacing w:line="600" w:lineRule="atLeast"/>
        <w:ind w:firstLine="660"/>
        <w:textAlignment w:val="center"/>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（情形二）根据</w:t>
      </w:r>
      <w:r>
        <w:rPr>
          <w:rFonts w:hint="eastAsia" w:ascii="Times New Roman" w:hAnsi="Times New Roman" w:eastAsia="仿宋"/>
          <w:color w:val="000000" w:themeColor="text1"/>
          <w:sz w:val="32"/>
          <w:szCs w:val="32"/>
          <w14:textFill>
            <w14:solidFill>
              <w14:schemeClr w14:val="tx1"/>
            </w14:solidFill>
          </w14:textFill>
        </w:rPr>
        <w:t>《全国中小企业股份转让系统股票定向发行规则》</w:t>
      </w:r>
      <w:r>
        <w:rPr>
          <w:rFonts w:hint="eastAsia" w:ascii="Times New Roman" w:hAnsi="Times New Roman" w:eastAsia="仿宋"/>
          <w:color w:val="000000"/>
          <w:kern w:val="0"/>
          <w:sz w:val="32"/>
          <w:szCs w:val="32"/>
          <w:lang w:val="zh-CN"/>
        </w:rPr>
        <w:t>有关规定，该公司存在</w:t>
      </w:r>
      <w:r>
        <w:rPr>
          <w:rFonts w:ascii="Times New Roman" w:hAnsi="Times New Roman" w:eastAsia="仿宋"/>
          <w:color w:val="000000"/>
          <w:kern w:val="0"/>
          <w:sz w:val="32"/>
          <w:szCs w:val="32"/>
          <w:lang w:val="zh-CN"/>
        </w:rPr>
        <w:t>XXX</w:t>
      </w:r>
      <w:r>
        <w:rPr>
          <w:rFonts w:hint="eastAsia" w:ascii="Times New Roman" w:hAnsi="Times New Roman" w:eastAsia="仿宋"/>
          <w:color w:val="000000"/>
          <w:kern w:val="0"/>
          <w:sz w:val="32"/>
          <w:szCs w:val="32"/>
          <w:lang w:val="zh-CN"/>
        </w:rPr>
        <w:t>等不得在完成新增股份登记前使用募集资金的情形，并承诺在完成新增股份登记前不使用募集资金。经我司核查，发行人不存在提前使用募集资金的情形。</w:t>
      </w:r>
    </w:p>
    <w:p>
      <w:pPr>
        <w:spacing w:line="480" w:lineRule="auto"/>
        <w:ind w:firstLine="640" w:firstLineChars="200"/>
        <w:rPr>
          <w:rFonts w:ascii="Times New Roman" w:hAnsi="Times New Roman" w:eastAsia="仿宋"/>
          <w:sz w:val="32"/>
          <w:szCs w:val="30"/>
        </w:rPr>
      </w:pPr>
      <w:r>
        <w:rPr>
          <w:rFonts w:ascii="Times New Roman" w:hAnsi="Times New Roman" w:eastAsia="仿宋"/>
          <w:sz w:val="32"/>
          <w:szCs w:val="30"/>
        </w:rPr>
        <w:t>3</w:t>
      </w:r>
      <w:r>
        <w:rPr>
          <w:rFonts w:hint="eastAsia" w:ascii="Times New Roman" w:hAnsi="Times New Roman" w:eastAsia="仿宋"/>
          <w:sz w:val="32"/>
          <w:szCs w:val="30"/>
        </w:rPr>
        <w:t>．该公司不存在《全国中小企业股份转让系统股票定向发行规则》规定的终止审核情形以及其他影响本次发行的重大事项。</w:t>
      </w:r>
    </w:p>
    <w:p>
      <w:pPr>
        <w:spacing w:line="480" w:lineRule="auto"/>
        <w:ind w:firstLine="640" w:firstLineChars="200"/>
        <w:rPr>
          <w:rFonts w:ascii="Times New Roman" w:hAnsi="Times New Roman" w:eastAsia="仿宋"/>
          <w:sz w:val="32"/>
          <w:szCs w:val="30"/>
        </w:rPr>
      </w:pPr>
      <w:r>
        <w:rPr>
          <w:rFonts w:ascii="Times New Roman" w:hAnsi="Times New Roman" w:eastAsia="仿宋"/>
          <w:sz w:val="32"/>
          <w:szCs w:val="30"/>
        </w:rPr>
        <w:t>4</w:t>
      </w:r>
      <w:r>
        <w:rPr>
          <w:rFonts w:hint="eastAsia" w:ascii="Times New Roman" w:hAnsi="Times New Roman" w:eastAsia="仿宋"/>
          <w:sz w:val="32"/>
          <w:szCs w:val="30"/>
        </w:rPr>
        <w:t>．该公司不存在严重损害投资者合法权益和社会公共利益的其他情形。</w:t>
      </w:r>
    </w:p>
    <w:p>
      <w:pPr>
        <w:spacing w:line="480" w:lineRule="auto"/>
        <w:jc w:val="right"/>
        <w:rPr>
          <w:rFonts w:ascii="Times New Roman" w:hAnsi="Times New Roman" w:eastAsia="仿宋"/>
          <w:sz w:val="32"/>
          <w:szCs w:val="30"/>
        </w:rPr>
      </w:pPr>
      <w:r>
        <w:rPr>
          <w:rFonts w:hint="eastAsia" w:ascii="Times New Roman" w:hAnsi="Times New Roman" w:eastAsia="仿宋"/>
          <w:sz w:val="32"/>
          <w:szCs w:val="30"/>
        </w:rPr>
        <w:t>项目负责人（签名）</w:t>
      </w:r>
    </w:p>
    <w:p>
      <w:pPr>
        <w:spacing w:line="480" w:lineRule="auto"/>
        <w:jc w:val="right"/>
        <w:rPr>
          <w:rFonts w:ascii="Times New Roman" w:hAnsi="Times New Roman" w:eastAsia="仿宋"/>
          <w:sz w:val="32"/>
          <w:szCs w:val="30"/>
        </w:rPr>
      </w:pPr>
      <w:r>
        <w:rPr>
          <w:rFonts w:ascii="Times New Roman" w:hAnsi="Times New Roman" w:eastAsia="仿宋"/>
          <w:sz w:val="32"/>
          <w:szCs w:val="30"/>
        </w:rPr>
        <w:t>XX</w:t>
      </w:r>
      <w:r>
        <w:rPr>
          <w:rFonts w:hint="eastAsia" w:ascii="Times New Roman" w:hAnsi="Times New Roman" w:eastAsia="仿宋"/>
          <w:sz w:val="32"/>
          <w:szCs w:val="30"/>
        </w:rPr>
        <w:t>证券（加盖公章）</w:t>
      </w:r>
    </w:p>
    <w:p>
      <w:pPr>
        <w:spacing w:line="480" w:lineRule="auto"/>
        <w:jc w:val="right"/>
        <w:rPr>
          <w:rFonts w:ascii="Times New Roman" w:hAnsi="Times New Roman" w:eastAsia="仿宋"/>
          <w:sz w:val="36"/>
          <w:szCs w:val="32"/>
        </w:rPr>
      </w:pPr>
      <w:r>
        <w:rPr>
          <w:rFonts w:hint="eastAsia" w:ascii="Times New Roman" w:hAnsi="Times New Roman" w:eastAsia="仿宋"/>
          <w:sz w:val="32"/>
          <w:szCs w:val="30"/>
        </w:rPr>
        <w:t>年</w:t>
      </w:r>
      <w:r>
        <w:rPr>
          <w:rFonts w:ascii="Times New Roman" w:hAnsi="Times New Roman" w:eastAsia="仿宋"/>
          <w:sz w:val="32"/>
          <w:szCs w:val="30"/>
        </w:rPr>
        <w:t xml:space="preserve"> </w:t>
      </w:r>
      <w:r>
        <w:rPr>
          <w:rFonts w:hint="eastAsia" w:ascii="Times New Roman" w:hAnsi="Times New Roman" w:eastAsia="仿宋"/>
          <w:sz w:val="32"/>
          <w:szCs w:val="30"/>
        </w:rPr>
        <w:t>月</w:t>
      </w:r>
      <w:r>
        <w:rPr>
          <w:rFonts w:ascii="Times New Roman" w:hAnsi="Times New Roman" w:eastAsia="仿宋"/>
          <w:sz w:val="32"/>
          <w:szCs w:val="30"/>
        </w:rPr>
        <w:t xml:space="preserve"> </w:t>
      </w:r>
      <w:r>
        <w:rPr>
          <w:rFonts w:hint="eastAsia" w:ascii="Times New Roman" w:hAnsi="Times New Roman" w:eastAsia="仿宋"/>
          <w:sz w:val="32"/>
          <w:szCs w:val="30"/>
        </w:rPr>
        <w:t>日（提交日期）</w:t>
      </w:r>
      <w:r>
        <w:rPr>
          <w:rFonts w:ascii="Times New Roman" w:hAnsi="Times New Roman" w:eastAsia="仿宋"/>
          <w:sz w:val="36"/>
          <w:szCs w:val="32"/>
        </w:rPr>
        <w:br w:type="page"/>
      </w:r>
    </w:p>
    <w:p>
      <w:pPr>
        <w:spacing w:line="60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9</w:t>
      </w:r>
    </w:p>
    <w:p>
      <w:pPr>
        <w:spacing w:line="600" w:lineRule="exact"/>
        <w:rPr>
          <w:rFonts w:ascii="Times New Roman" w:hAnsi="Times New Roman" w:eastAsia="方正仿宋简体"/>
          <w:sz w:val="28"/>
          <w:szCs w:val="28"/>
        </w:rPr>
      </w:pPr>
    </w:p>
    <w:p>
      <w:pPr>
        <w:spacing w:line="600" w:lineRule="exact"/>
        <w:jc w:val="center"/>
        <w:rPr>
          <w:rFonts w:ascii="Times New Roman" w:hAnsi="Times New Roman" w:eastAsia="仿宋"/>
          <w:b/>
          <w:color w:val="000000"/>
          <w:kern w:val="0"/>
          <w:sz w:val="32"/>
          <w:szCs w:val="32"/>
          <w:lang w:val="zh-CN"/>
        </w:rPr>
      </w:pPr>
      <w:r>
        <w:rPr>
          <w:rFonts w:hint="eastAsia" w:ascii="Times New Roman" w:hAnsi="Times New Roman" w:eastAsia="仿宋"/>
          <w:b/>
          <w:color w:val="000000"/>
          <w:kern w:val="0"/>
          <w:sz w:val="32"/>
          <w:szCs w:val="32"/>
          <w:lang w:val="zh-CN"/>
        </w:rPr>
        <w:t>定向发行优先股挂牌登记表</w:t>
      </w:r>
    </w:p>
    <w:p>
      <w:pPr>
        <w:spacing w:line="600" w:lineRule="exact"/>
        <w:jc w:val="center"/>
        <w:rPr>
          <w:rFonts w:ascii="Times New Roman" w:hAnsi="Times New Roman" w:eastAsia="仿宋"/>
          <w:b/>
          <w:color w:val="000000"/>
          <w:kern w:val="0"/>
          <w:sz w:val="32"/>
          <w:szCs w:val="32"/>
          <w:lang w:val="zh-CN"/>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5"/>
        <w:gridCol w:w="1527"/>
        <w:gridCol w:w="3165"/>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76"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优先股代码：</w:t>
            </w:r>
          </w:p>
        </w:tc>
        <w:tc>
          <w:tcPr>
            <w:tcW w:w="1488" w:type="dxa"/>
            <w:shd w:val="clear" w:color="auto" w:fill="auto"/>
            <w:noWrap/>
            <w:vAlign w:val="center"/>
          </w:tcPr>
          <w:p>
            <w:pPr>
              <w:spacing w:line="360" w:lineRule="exact"/>
              <w:rPr>
                <w:rFonts w:ascii="Times New Roman" w:hAnsi="Times New Roman" w:eastAsia="仿宋"/>
                <w:sz w:val="24"/>
                <w:szCs w:val="24"/>
              </w:rPr>
            </w:pPr>
          </w:p>
        </w:tc>
        <w:tc>
          <w:tcPr>
            <w:tcW w:w="3085"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优先股简称：</w:t>
            </w:r>
          </w:p>
        </w:tc>
        <w:tc>
          <w:tcPr>
            <w:tcW w:w="1471" w:type="dxa"/>
            <w:shd w:val="clear" w:color="auto" w:fill="auto"/>
            <w:noWrap/>
            <w:vAlign w:val="center"/>
          </w:tcPr>
          <w:p>
            <w:pPr>
              <w:spacing w:line="36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76"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挂牌公司代码：</w:t>
            </w:r>
          </w:p>
        </w:tc>
        <w:tc>
          <w:tcPr>
            <w:tcW w:w="1488" w:type="dxa"/>
            <w:shd w:val="clear" w:color="auto" w:fill="auto"/>
            <w:noWrap/>
            <w:vAlign w:val="center"/>
          </w:tcPr>
          <w:p>
            <w:pPr>
              <w:spacing w:line="360" w:lineRule="exact"/>
              <w:rPr>
                <w:rFonts w:ascii="Times New Roman" w:hAnsi="Times New Roman" w:eastAsia="仿宋"/>
                <w:sz w:val="24"/>
                <w:szCs w:val="24"/>
              </w:rPr>
            </w:pPr>
          </w:p>
        </w:tc>
        <w:tc>
          <w:tcPr>
            <w:tcW w:w="3085"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挂牌公司简称：</w:t>
            </w:r>
          </w:p>
        </w:tc>
        <w:tc>
          <w:tcPr>
            <w:tcW w:w="1471" w:type="dxa"/>
            <w:shd w:val="clear" w:color="auto" w:fill="auto"/>
            <w:noWrap/>
            <w:vAlign w:val="center"/>
          </w:tcPr>
          <w:p>
            <w:pPr>
              <w:spacing w:line="36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76"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挂牌公司全称：</w:t>
            </w:r>
          </w:p>
        </w:tc>
        <w:tc>
          <w:tcPr>
            <w:tcW w:w="1488" w:type="dxa"/>
            <w:shd w:val="clear" w:color="auto" w:fill="auto"/>
            <w:noWrap/>
            <w:vAlign w:val="center"/>
          </w:tcPr>
          <w:p>
            <w:pPr>
              <w:spacing w:line="360" w:lineRule="exact"/>
              <w:rPr>
                <w:rFonts w:ascii="Times New Roman" w:hAnsi="Times New Roman" w:eastAsia="仿宋"/>
                <w:sz w:val="24"/>
                <w:szCs w:val="24"/>
              </w:rPr>
            </w:pPr>
          </w:p>
        </w:tc>
        <w:tc>
          <w:tcPr>
            <w:tcW w:w="3085" w:type="dxa"/>
            <w:shd w:val="clear" w:color="auto" w:fill="auto"/>
            <w:noWrap/>
            <w:vAlign w:val="center"/>
          </w:tcPr>
          <w:p>
            <w:pPr>
              <w:spacing w:line="360" w:lineRule="exact"/>
              <w:rPr>
                <w:rFonts w:ascii="Times New Roman" w:hAnsi="Times New Roman" w:eastAsia="仿宋"/>
                <w:sz w:val="24"/>
                <w:szCs w:val="24"/>
              </w:rPr>
            </w:pPr>
          </w:p>
        </w:tc>
        <w:tc>
          <w:tcPr>
            <w:tcW w:w="1471" w:type="dxa"/>
            <w:shd w:val="clear" w:color="auto" w:fill="auto"/>
            <w:noWrap/>
            <w:vAlign w:val="center"/>
          </w:tcPr>
          <w:p>
            <w:pPr>
              <w:spacing w:line="36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76"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发行方式：</w:t>
            </w:r>
          </w:p>
        </w:tc>
        <w:tc>
          <w:tcPr>
            <w:tcW w:w="1488" w:type="dxa"/>
            <w:shd w:val="clear" w:color="auto" w:fill="auto"/>
            <w:noWrap/>
            <w:vAlign w:val="center"/>
          </w:tcPr>
          <w:p>
            <w:pPr>
              <w:spacing w:line="360" w:lineRule="exact"/>
              <w:rPr>
                <w:rFonts w:ascii="Times New Roman" w:hAnsi="Times New Roman" w:eastAsia="仿宋"/>
                <w:sz w:val="24"/>
                <w:szCs w:val="24"/>
              </w:rPr>
            </w:pPr>
          </w:p>
        </w:tc>
        <w:tc>
          <w:tcPr>
            <w:tcW w:w="3085"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初始计息日期：</w:t>
            </w:r>
          </w:p>
        </w:tc>
        <w:tc>
          <w:tcPr>
            <w:tcW w:w="1471" w:type="dxa"/>
            <w:shd w:val="clear" w:color="auto" w:fill="auto"/>
            <w:noWrap/>
            <w:vAlign w:val="center"/>
          </w:tcPr>
          <w:p>
            <w:pPr>
              <w:spacing w:line="36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76" w:type="dxa"/>
            <w:shd w:val="clear" w:color="auto" w:fill="auto"/>
            <w:noWrap/>
            <w:vAlign w:val="center"/>
          </w:tcPr>
          <w:p>
            <w:pPr>
              <w:spacing w:line="360" w:lineRule="exact"/>
              <w:rPr>
                <w:rFonts w:ascii="Times New Roman" w:hAnsi="Times New Roman" w:eastAsia="仿宋"/>
                <w:sz w:val="24"/>
                <w:szCs w:val="24"/>
                <w:lang w:val="en"/>
              </w:rPr>
            </w:pPr>
            <w:r>
              <w:rPr>
                <w:rFonts w:hint="eastAsia" w:ascii="Times New Roman" w:hAnsi="Times New Roman" w:eastAsia="仿宋"/>
                <w:sz w:val="24"/>
                <w:szCs w:val="24"/>
              </w:rPr>
              <w:t>发行价格（单位：元）</w:t>
            </w:r>
            <w:r>
              <w:rPr>
                <w:rFonts w:ascii="仿宋" w:hAnsi="仿宋" w:eastAsia="仿宋" w:cs="仿宋"/>
                <w:sz w:val="24"/>
                <w:szCs w:val="24"/>
                <w:lang w:val="en"/>
              </w:rPr>
              <w:t>:</w:t>
            </w:r>
          </w:p>
        </w:tc>
        <w:tc>
          <w:tcPr>
            <w:tcW w:w="1488" w:type="dxa"/>
            <w:shd w:val="clear" w:color="auto" w:fill="auto"/>
            <w:noWrap/>
            <w:vAlign w:val="center"/>
          </w:tcPr>
          <w:p>
            <w:pPr>
              <w:spacing w:line="360" w:lineRule="exact"/>
              <w:rPr>
                <w:rFonts w:ascii="Times New Roman" w:hAnsi="Times New Roman" w:eastAsia="仿宋"/>
                <w:sz w:val="24"/>
                <w:szCs w:val="24"/>
              </w:rPr>
            </w:pPr>
          </w:p>
        </w:tc>
        <w:tc>
          <w:tcPr>
            <w:tcW w:w="3085"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发行数量（单位：股）：</w:t>
            </w:r>
          </w:p>
        </w:tc>
        <w:tc>
          <w:tcPr>
            <w:tcW w:w="1471" w:type="dxa"/>
            <w:shd w:val="clear" w:color="auto" w:fill="auto"/>
            <w:noWrap/>
            <w:vAlign w:val="center"/>
          </w:tcPr>
          <w:p>
            <w:pPr>
              <w:spacing w:line="36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76"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优先股挂牌日期：</w:t>
            </w:r>
          </w:p>
        </w:tc>
        <w:tc>
          <w:tcPr>
            <w:tcW w:w="1488" w:type="dxa"/>
            <w:shd w:val="clear" w:color="auto" w:fill="auto"/>
            <w:noWrap/>
            <w:vAlign w:val="center"/>
          </w:tcPr>
          <w:p>
            <w:pPr>
              <w:spacing w:line="360" w:lineRule="exact"/>
              <w:rPr>
                <w:rFonts w:ascii="Times New Roman" w:hAnsi="Times New Roman" w:eastAsia="仿宋"/>
                <w:sz w:val="24"/>
                <w:szCs w:val="24"/>
              </w:rPr>
            </w:pPr>
          </w:p>
        </w:tc>
        <w:tc>
          <w:tcPr>
            <w:tcW w:w="3085"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每股面值（单位：元）：</w:t>
            </w:r>
          </w:p>
        </w:tc>
        <w:tc>
          <w:tcPr>
            <w:tcW w:w="1471" w:type="dxa"/>
            <w:shd w:val="clear" w:color="auto" w:fill="auto"/>
            <w:noWrap/>
            <w:vAlign w:val="center"/>
          </w:tcPr>
          <w:p>
            <w:pPr>
              <w:spacing w:line="36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76"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初始票面股息率：</w:t>
            </w:r>
          </w:p>
        </w:tc>
        <w:tc>
          <w:tcPr>
            <w:tcW w:w="1488" w:type="dxa"/>
            <w:shd w:val="clear" w:color="auto" w:fill="auto"/>
            <w:noWrap/>
            <w:vAlign w:val="center"/>
          </w:tcPr>
          <w:p>
            <w:pPr>
              <w:spacing w:line="360" w:lineRule="exact"/>
              <w:rPr>
                <w:rFonts w:ascii="Times New Roman" w:hAnsi="Times New Roman" w:eastAsia="仿宋"/>
                <w:sz w:val="24"/>
                <w:szCs w:val="24"/>
              </w:rPr>
            </w:pPr>
          </w:p>
        </w:tc>
        <w:tc>
          <w:tcPr>
            <w:tcW w:w="3085"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股息类型：</w:t>
            </w:r>
          </w:p>
        </w:tc>
        <w:tc>
          <w:tcPr>
            <w:tcW w:w="1471" w:type="dxa"/>
            <w:shd w:val="clear" w:color="auto" w:fill="auto"/>
            <w:noWrap/>
            <w:vAlign w:val="center"/>
          </w:tcPr>
          <w:p>
            <w:pPr>
              <w:spacing w:line="36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76" w:type="dxa"/>
            <w:shd w:val="clear" w:color="auto" w:fill="auto"/>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股息说明：</w:t>
            </w:r>
          </w:p>
        </w:tc>
        <w:tc>
          <w:tcPr>
            <w:tcW w:w="6044" w:type="dxa"/>
            <w:gridSpan w:val="3"/>
            <w:shd w:val="clear" w:color="auto" w:fill="auto"/>
            <w:vAlign w:val="center"/>
          </w:tcPr>
          <w:p>
            <w:pPr>
              <w:autoSpaceDE w:val="0"/>
              <w:autoSpaceDN w:val="0"/>
              <w:adjustRightInd w:val="0"/>
              <w:spacing w:line="360" w:lineRule="exact"/>
              <w:ind w:firstLine="465" w:firstLineChars="194"/>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76"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每年股息支付次数：</w:t>
            </w:r>
          </w:p>
        </w:tc>
        <w:tc>
          <w:tcPr>
            <w:tcW w:w="1488" w:type="dxa"/>
            <w:shd w:val="clear" w:color="auto" w:fill="auto"/>
            <w:vAlign w:val="center"/>
          </w:tcPr>
          <w:p>
            <w:pPr>
              <w:spacing w:line="360" w:lineRule="exact"/>
              <w:rPr>
                <w:rFonts w:ascii="Times New Roman" w:hAnsi="Times New Roman" w:eastAsia="仿宋"/>
                <w:sz w:val="24"/>
                <w:szCs w:val="24"/>
              </w:rPr>
            </w:pPr>
          </w:p>
        </w:tc>
        <w:tc>
          <w:tcPr>
            <w:tcW w:w="3085"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股东大会是否有权取消股息支付：</w:t>
            </w:r>
          </w:p>
        </w:tc>
        <w:tc>
          <w:tcPr>
            <w:tcW w:w="1471" w:type="dxa"/>
            <w:shd w:val="clear" w:color="auto" w:fill="auto"/>
            <w:vAlign w:val="center"/>
          </w:tcPr>
          <w:p>
            <w:pPr>
              <w:spacing w:line="36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76"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股息是否可累积：</w:t>
            </w:r>
          </w:p>
        </w:tc>
        <w:tc>
          <w:tcPr>
            <w:tcW w:w="1488" w:type="dxa"/>
            <w:shd w:val="clear" w:color="auto" w:fill="auto"/>
            <w:vAlign w:val="center"/>
          </w:tcPr>
          <w:p>
            <w:pPr>
              <w:spacing w:line="360" w:lineRule="exact"/>
              <w:rPr>
                <w:rFonts w:ascii="Times New Roman" w:hAnsi="Times New Roman" w:eastAsia="仿宋"/>
                <w:sz w:val="24"/>
                <w:szCs w:val="24"/>
              </w:rPr>
            </w:pPr>
          </w:p>
        </w:tc>
        <w:tc>
          <w:tcPr>
            <w:tcW w:w="3085"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是否可回售：</w:t>
            </w:r>
          </w:p>
        </w:tc>
        <w:tc>
          <w:tcPr>
            <w:tcW w:w="1471" w:type="dxa"/>
            <w:shd w:val="clear" w:color="auto" w:fill="auto"/>
            <w:vAlign w:val="center"/>
          </w:tcPr>
          <w:p>
            <w:pPr>
              <w:spacing w:line="36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76"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回售条款：</w:t>
            </w:r>
          </w:p>
        </w:tc>
        <w:tc>
          <w:tcPr>
            <w:tcW w:w="6044" w:type="dxa"/>
            <w:gridSpan w:val="3"/>
            <w:shd w:val="clear" w:color="auto" w:fill="auto"/>
            <w:vAlign w:val="center"/>
          </w:tcPr>
          <w:p>
            <w:pPr>
              <w:autoSpaceDE w:val="0"/>
              <w:autoSpaceDN w:val="0"/>
              <w:adjustRightInd w:val="0"/>
              <w:spacing w:line="360" w:lineRule="exact"/>
              <w:ind w:firstLine="465" w:firstLineChars="194"/>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76"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是否可赎回：</w:t>
            </w:r>
          </w:p>
        </w:tc>
        <w:tc>
          <w:tcPr>
            <w:tcW w:w="1488" w:type="dxa"/>
            <w:shd w:val="clear" w:color="auto" w:fill="auto"/>
            <w:vAlign w:val="center"/>
          </w:tcPr>
          <w:p>
            <w:pPr>
              <w:spacing w:line="360" w:lineRule="exact"/>
              <w:rPr>
                <w:rFonts w:ascii="Times New Roman" w:hAnsi="Times New Roman" w:eastAsia="仿宋"/>
                <w:sz w:val="24"/>
                <w:szCs w:val="24"/>
              </w:rPr>
            </w:pPr>
          </w:p>
        </w:tc>
        <w:tc>
          <w:tcPr>
            <w:tcW w:w="3085"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是否有权参与剩余利润分配：</w:t>
            </w:r>
          </w:p>
        </w:tc>
        <w:tc>
          <w:tcPr>
            <w:tcW w:w="1471" w:type="dxa"/>
            <w:shd w:val="clear" w:color="auto" w:fill="auto"/>
            <w:vAlign w:val="center"/>
          </w:tcPr>
          <w:p>
            <w:pPr>
              <w:spacing w:line="36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76"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赎回条款：</w:t>
            </w:r>
          </w:p>
        </w:tc>
        <w:tc>
          <w:tcPr>
            <w:tcW w:w="6044" w:type="dxa"/>
            <w:gridSpan w:val="3"/>
            <w:shd w:val="clear" w:color="auto" w:fill="auto"/>
            <w:vAlign w:val="center"/>
          </w:tcPr>
          <w:p>
            <w:pPr>
              <w:autoSpaceDE w:val="0"/>
              <w:autoSpaceDN w:val="0"/>
              <w:adjustRightInd w:val="0"/>
              <w:spacing w:line="360" w:lineRule="exact"/>
              <w:ind w:firstLine="465" w:firstLineChars="194"/>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76"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是否可转换为普通股：</w:t>
            </w:r>
          </w:p>
        </w:tc>
        <w:tc>
          <w:tcPr>
            <w:tcW w:w="1488" w:type="dxa"/>
            <w:shd w:val="clear" w:color="auto" w:fill="auto"/>
            <w:vAlign w:val="center"/>
          </w:tcPr>
          <w:p>
            <w:pPr>
              <w:spacing w:line="360" w:lineRule="exact"/>
              <w:rPr>
                <w:rFonts w:ascii="Times New Roman" w:hAnsi="Times New Roman" w:eastAsia="仿宋"/>
                <w:sz w:val="24"/>
                <w:szCs w:val="24"/>
              </w:rPr>
            </w:pPr>
          </w:p>
        </w:tc>
        <w:tc>
          <w:tcPr>
            <w:tcW w:w="3085"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是否计入权益：</w:t>
            </w:r>
          </w:p>
        </w:tc>
        <w:tc>
          <w:tcPr>
            <w:tcW w:w="1471" w:type="dxa"/>
            <w:shd w:val="clear" w:color="auto" w:fill="auto"/>
            <w:vAlign w:val="center"/>
          </w:tcPr>
          <w:p>
            <w:pPr>
              <w:spacing w:line="36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76" w:type="dxa"/>
            <w:shd w:val="clear" w:color="auto" w:fill="auto"/>
            <w:noWrap/>
            <w:vAlign w:val="center"/>
          </w:tcPr>
          <w:p>
            <w:pPr>
              <w:spacing w:line="360" w:lineRule="exact"/>
              <w:rPr>
                <w:rFonts w:ascii="Times New Roman" w:hAnsi="Times New Roman" w:eastAsia="仿宋"/>
                <w:sz w:val="24"/>
                <w:szCs w:val="24"/>
              </w:rPr>
            </w:pPr>
            <w:r>
              <w:rPr>
                <w:rFonts w:hint="eastAsia" w:ascii="Times New Roman" w:hAnsi="Times New Roman" w:eastAsia="仿宋"/>
                <w:sz w:val="24"/>
                <w:szCs w:val="24"/>
              </w:rPr>
              <w:t>其他：</w:t>
            </w:r>
          </w:p>
        </w:tc>
        <w:tc>
          <w:tcPr>
            <w:tcW w:w="6044" w:type="dxa"/>
            <w:gridSpan w:val="3"/>
            <w:shd w:val="clear" w:color="auto" w:fill="auto"/>
            <w:vAlign w:val="center"/>
          </w:tcPr>
          <w:p>
            <w:pPr>
              <w:pStyle w:val="16"/>
              <w:autoSpaceDE w:val="0"/>
              <w:autoSpaceDN w:val="0"/>
              <w:adjustRightInd w:val="0"/>
              <w:spacing w:line="360" w:lineRule="exact"/>
              <w:ind w:firstLine="0" w:firstLineChars="0"/>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20" w:type="dxa"/>
            <w:gridSpan w:val="4"/>
            <w:shd w:val="clear" w:color="auto" w:fill="auto"/>
            <w:noWrap/>
            <w:vAlign w:val="center"/>
          </w:tcPr>
          <w:p>
            <w:pPr>
              <w:pStyle w:val="16"/>
              <w:autoSpaceDE w:val="0"/>
              <w:autoSpaceDN w:val="0"/>
              <w:adjustRightInd w:val="0"/>
              <w:spacing w:line="360" w:lineRule="exact"/>
              <w:ind w:firstLine="0" w:firstLineChars="0"/>
              <w:jc w:val="right"/>
              <w:rPr>
                <w:rFonts w:ascii="Times New Roman" w:hAnsi="Times New Roman" w:eastAsia="仿宋"/>
                <w:sz w:val="24"/>
                <w:szCs w:val="24"/>
              </w:rPr>
            </w:pPr>
            <w:r>
              <w:rPr>
                <w:rFonts w:ascii="Times New Roman" w:hAnsi="Times New Roman" w:eastAsia="仿宋"/>
                <w:sz w:val="24"/>
                <w:szCs w:val="24"/>
              </w:rPr>
              <w:t>XXX</w:t>
            </w:r>
            <w:r>
              <w:rPr>
                <w:rFonts w:hint="eastAsia" w:ascii="Times New Roman" w:hAnsi="Times New Roman" w:eastAsia="仿宋"/>
                <w:sz w:val="24"/>
                <w:szCs w:val="24"/>
              </w:rPr>
              <w:t>股份（有限）公司（公章）</w:t>
            </w:r>
          </w:p>
          <w:p>
            <w:pPr>
              <w:pStyle w:val="16"/>
              <w:autoSpaceDE w:val="0"/>
              <w:autoSpaceDN w:val="0"/>
              <w:adjustRightInd w:val="0"/>
              <w:spacing w:line="360" w:lineRule="exact"/>
              <w:ind w:firstLine="0" w:firstLineChars="0"/>
              <w:jc w:val="right"/>
              <w:rPr>
                <w:rFonts w:ascii="Times New Roman" w:hAnsi="Times New Roman" w:eastAsia="仿宋"/>
                <w:sz w:val="24"/>
                <w:szCs w:val="24"/>
              </w:rPr>
            </w:pPr>
            <w:r>
              <w:rPr>
                <w:rFonts w:ascii="Times New Roman" w:hAnsi="Times New Roman" w:eastAsia="仿宋"/>
                <w:sz w:val="24"/>
                <w:szCs w:val="24"/>
              </w:rPr>
              <w:t>20XX</w:t>
            </w:r>
            <w:r>
              <w:rPr>
                <w:rFonts w:hint="eastAsia" w:ascii="Times New Roman" w:hAnsi="Times New Roman" w:eastAsia="仿宋"/>
                <w:sz w:val="24"/>
                <w:szCs w:val="24"/>
              </w:rPr>
              <w:t>年</w:t>
            </w:r>
            <w:r>
              <w:rPr>
                <w:rFonts w:ascii="Times New Roman" w:hAnsi="Times New Roman" w:eastAsia="仿宋"/>
                <w:sz w:val="24"/>
                <w:szCs w:val="24"/>
              </w:rPr>
              <w:t>XX</w:t>
            </w:r>
            <w:r>
              <w:rPr>
                <w:rFonts w:hint="eastAsia" w:ascii="Times New Roman" w:hAnsi="Times New Roman" w:eastAsia="仿宋"/>
                <w:sz w:val="24"/>
                <w:szCs w:val="24"/>
              </w:rPr>
              <w:t>月</w:t>
            </w:r>
            <w:r>
              <w:rPr>
                <w:rFonts w:ascii="Times New Roman" w:hAnsi="Times New Roman" w:eastAsia="仿宋"/>
                <w:sz w:val="24"/>
                <w:szCs w:val="24"/>
              </w:rPr>
              <w:t>XX</w:t>
            </w:r>
            <w:r>
              <w:rPr>
                <w:rFonts w:hint="eastAsia" w:ascii="Times New Roman" w:hAnsi="Times New Roman" w:eastAsia="仿宋"/>
                <w:sz w:val="24"/>
                <w:szCs w:val="24"/>
              </w:rPr>
              <w:t>日</w:t>
            </w:r>
          </w:p>
        </w:tc>
      </w:tr>
    </w:tbl>
    <w:p>
      <w:pPr>
        <w:spacing w:line="560" w:lineRule="exact"/>
        <w:ind w:firstLine="570"/>
        <w:jc w:val="center"/>
        <w:rPr>
          <w:rFonts w:ascii="Times New Roman" w:hAnsi="Times New Roman" w:eastAsia="仿宋"/>
          <w:b/>
          <w:sz w:val="30"/>
          <w:szCs w:val="30"/>
        </w:rPr>
      </w:pPr>
    </w:p>
    <w:p>
      <w:pPr>
        <w:spacing w:line="560" w:lineRule="exact"/>
        <w:ind w:firstLine="570"/>
        <w:jc w:val="center"/>
        <w:rPr>
          <w:rFonts w:ascii="Times New Roman" w:hAnsi="Times New Roman" w:eastAsia="仿宋"/>
          <w:b/>
          <w:sz w:val="30"/>
          <w:szCs w:val="30"/>
        </w:rPr>
      </w:pPr>
    </w:p>
    <w:p>
      <w:pPr>
        <w:spacing w:line="600" w:lineRule="exact"/>
        <w:jc w:val="left"/>
        <w:rPr>
          <w:rFonts w:ascii="Times New Roman" w:hAnsi="Times New Roman" w:eastAsia="方正仿宋简体"/>
          <w:sz w:val="28"/>
          <w:szCs w:val="28"/>
        </w:rPr>
      </w:pPr>
      <w:r>
        <w:rPr>
          <w:rFonts w:ascii="Times New Roman" w:hAnsi="Times New Roman" w:eastAsia="方正仿宋简体"/>
          <w:sz w:val="28"/>
          <w:szCs w:val="28"/>
        </w:rPr>
        <w:br w:type="page"/>
      </w:r>
    </w:p>
    <w:p>
      <w:pPr>
        <w:spacing w:line="600" w:lineRule="atLeast"/>
        <w:outlineLvl w:val="1"/>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10</w:t>
      </w:r>
    </w:p>
    <w:p>
      <w:pPr>
        <w:spacing w:line="600" w:lineRule="atLeast"/>
        <w:outlineLvl w:val="1"/>
        <w:rPr>
          <w:rFonts w:ascii="Times New Roman" w:hAnsi="Times New Roman" w:eastAsia="黑体"/>
          <w:sz w:val="32"/>
          <w:szCs w:val="32"/>
        </w:rPr>
      </w:pPr>
    </w:p>
    <w:p>
      <w:pPr>
        <w:autoSpaceDE w:val="0"/>
        <w:autoSpaceDN w:val="0"/>
        <w:adjustRightInd w:val="0"/>
        <w:spacing w:line="600" w:lineRule="atLeast"/>
        <w:jc w:val="center"/>
        <w:textAlignment w:val="center"/>
        <w:rPr>
          <w:rFonts w:ascii="Times New Roman" w:hAnsi="Times New Roman" w:eastAsia="仿宋"/>
          <w:b/>
          <w:color w:val="000000" w:themeColor="text1"/>
          <w:kern w:val="0"/>
          <w:sz w:val="32"/>
          <w:szCs w:val="32"/>
          <w:lang w:val="zh-CN"/>
          <w14:textFill>
            <w14:solidFill>
              <w14:schemeClr w14:val="tx1"/>
            </w14:solidFill>
          </w14:textFill>
        </w:rPr>
      </w:pPr>
      <w:r>
        <w:rPr>
          <w:rFonts w:hint="eastAsia" w:ascii="Times New Roman" w:hAnsi="Times New Roman" w:eastAsia="仿宋"/>
          <w:b/>
          <w:color w:val="000000" w:themeColor="text1"/>
          <w:kern w:val="0"/>
          <w:sz w:val="32"/>
          <w:szCs w:val="32"/>
          <w:lang w:val="zh-CN"/>
          <w14:textFill>
            <w14:solidFill>
              <w14:schemeClr w14:val="tx1"/>
            </w14:solidFill>
          </w14:textFill>
        </w:rPr>
        <w:t>优先股投资风险揭示必备条款</w:t>
      </w:r>
    </w:p>
    <w:p>
      <w:pPr>
        <w:autoSpaceDE w:val="0"/>
        <w:autoSpaceDN w:val="0"/>
        <w:adjustRightInd w:val="0"/>
        <w:spacing w:line="600" w:lineRule="atLeast"/>
        <w:jc w:val="center"/>
        <w:textAlignment w:val="center"/>
        <w:rPr>
          <w:rFonts w:ascii="Times New Roman" w:hAnsi="Times New Roman" w:eastAsia="仿宋"/>
          <w:b/>
          <w:color w:val="000000" w:themeColor="text1"/>
          <w:kern w:val="0"/>
          <w:sz w:val="32"/>
          <w:szCs w:val="32"/>
          <w:lang w:val="zh-CN"/>
          <w14:textFill>
            <w14:solidFill>
              <w14:schemeClr w14:val="tx1"/>
            </w14:solidFill>
          </w14:textFill>
        </w:rPr>
      </w:pPr>
    </w:p>
    <w:p>
      <w:pPr>
        <w:autoSpaceDE w:val="0"/>
        <w:autoSpaceDN w:val="0"/>
        <w:adjustRightInd w:val="0"/>
        <w:spacing w:line="600" w:lineRule="atLeast"/>
        <w:ind w:firstLine="660"/>
        <w:textAlignment w:val="center"/>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发行人与发行对象签订的优先股认购合同应当明确载明风险揭示条款，发行人、主办券商应当向优先股投资者充分揭示风险，风险揭示条款至少应当包括以下内容：</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一、【条款复杂多样】优先股条款复杂多样，不同优先股之间条款存在较大差别，且不排除后续存在条款变更或实施的相关风险。投资者需要认真阅读优先股的定向发行说明书或者重组报告书，了解具体条款。</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二、【业务规则特殊】优先股发行、挂牌、转让、披露、转换等业务规则与普通股、债券等产品存在差别，投资者参与优先股投资之前，应当了解和熟悉《国务院关于开展优先股试点的指导意见》《优先股试点管理办法》《全国中小企业股份转让系统优先股业务细则》等法规、规章和业务规则。</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三、【与普通股差异】投资者应充分关注优先股与普通股的差异。优先股股份持有人优先于普通股股东分配公司利润和剩余财产，但参与公司决策管理等权利受到限制。根据发行文件约定，商业银行向特定对象发行的优先股在触发事件发生时可能被强制转换为普通股。</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四、【与债券差异】投资者应充分关注优先股与债券的差异。优先股具有固定收益证券的特征，但并不代表债权债务关系。一般而言，发行人无到期归还本金的义务，可分配税后利润不足以足额支付股息的并不构成违约。</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五、【赎回的风险】当优先股满足定向发行说明书或者重组报告书约定的赎回条件时，发行人可以行使赎回权，按约定的价格赎回优先股。优先股赎回价格可能与市场价格差异较大，投资者需关注定向发行说明书或者重组报告书中约定的赎回条款及赎回有关风险。</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六、【强制转股的风险】商业银行优先股发行人的定向发行说明书或者重组报告书约定了强制转股条款，投资者需关注定向发行说明书或者重组报告书中约定的强制转股条款有关风险。</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七、【错过回售期的风险】当优先股满足定向发行说明书或者重组报告书约定的回售条件时，投资者可在回售期内回售部分或者全部未转股的已解除限售的优先股。投资者应当关注优先股的回售期限，以免错过回售期。</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八、【回购款项风险】发行人按约定向优先股投资者赎回优先股，或者承兑投资者的回售要求，公司经营情况、财务状况可能影响发行人回购款项的支付能力，优先股可能发生不能支付回购款项情形，导致重大投资损失。</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九、【股息支付风险】部分优先股约定发行人在有可分配税后利润的情况下，可以结合自身经营情况决定是否支付约定的优先股股息。即使约定发行人在有可分配税后利润时应当支付优先股股息，仍存在发行人受经济形势、经营发展等因素影响，无足额可分配税后利润以供股息支付，均可能导致优先股投资者无法足额收到优先股股息。</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十、【股息累计风险】部分优先股约定发行人之前年度未向优先股股东足额派发的股息的差额部分不累计到下一计息年度，可能导致优先股投资者无法足额收到优先股股息。</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十一、【表决权受限风险】在未发生表决权恢复的情形下，优先股股东仅对修改公司章程中与优先股相关内容、一次或累计减少公司注册资本超过</w:t>
      </w:r>
      <w:r>
        <w:rPr>
          <w:rFonts w:ascii="Times New Roman" w:hAnsi="Times New Roman" w:eastAsia="仿宋"/>
          <w:color w:val="000000" w:themeColor="text1"/>
          <w:kern w:val="0"/>
          <w:sz w:val="32"/>
          <w:szCs w:val="32"/>
          <w14:textFill>
            <w14:solidFill>
              <w14:schemeClr w14:val="tx1"/>
            </w14:solidFill>
          </w14:textFill>
        </w:rPr>
        <w:t>10%</w:t>
      </w:r>
      <w:r>
        <w:rPr>
          <w:rFonts w:hint="eastAsia" w:ascii="Times New Roman" w:hAnsi="Times New Roman" w:eastAsia="仿宋"/>
          <w:color w:val="000000" w:themeColor="text1"/>
          <w:kern w:val="0"/>
          <w:sz w:val="32"/>
          <w:szCs w:val="32"/>
          <w14:textFill>
            <w14:solidFill>
              <w14:schemeClr w14:val="tx1"/>
            </w14:solidFill>
          </w14:textFill>
        </w:rPr>
        <w:t>等特定事项享有表决权，公司章程可对特定事项予以约定，优先股投资人可能面临表决权受限的风险。</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十二、【清偿顺序风险】发行人因解散、破产等原因进行清算时，公司财产在按照</w:t>
      </w:r>
      <w:r>
        <w:rPr>
          <w:rFonts w:hint="eastAsia" w:ascii="Times New Roman" w:hAnsi="Times New Roman" w:eastAsia="仿宋"/>
          <w:color w:val="000000" w:themeColor="text1"/>
          <w:kern w:val="0"/>
          <w:sz w:val="32"/>
          <w:szCs w:val="32"/>
          <w:lang w:eastAsia="zh-CN"/>
          <w14:textFill>
            <w14:solidFill>
              <w14:schemeClr w14:val="tx1"/>
            </w14:solidFill>
          </w14:textFill>
        </w:rPr>
        <w:t>《</w:t>
      </w:r>
      <w:r>
        <w:rPr>
          <w:rFonts w:hint="eastAsia" w:ascii="Times New Roman" w:hAnsi="Times New Roman" w:eastAsia="仿宋"/>
          <w:color w:val="000000" w:themeColor="text1"/>
          <w:kern w:val="0"/>
          <w:sz w:val="32"/>
          <w:szCs w:val="32"/>
          <w14:textFill>
            <w14:solidFill>
              <w14:schemeClr w14:val="tx1"/>
            </w14:solidFill>
          </w14:textFill>
        </w:rPr>
        <w:t>公司法</w:t>
      </w:r>
      <w:r>
        <w:rPr>
          <w:rFonts w:hint="eastAsia" w:ascii="Times New Roman" w:hAnsi="Times New Roman" w:eastAsia="仿宋"/>
          <w:color w:val="000000" w:themeColor="text1"/>
          <w:kern w:val="0"/>
          <w:sz w:val="32"/>
          <w:szCs w:val="32"/>
          <w:lang w:eastAsia="zh-CN"/>
          <w14:textFill>
            <w14:solidFill>
              <w14:schemeClr w14:val="tx1"/>
            </w14:solidFill>
          </w14:textFill>
        </w:rPr>
        <w:t>》《</w:t>
      </w:r>
      <w:r>
        <w:rPr>
          <w:rFonts w:hint="eastAsia" w:ascii="Times New Roman" w:hAnsi="Times New Roman" w:eastAsia="仿宋"/>
          <w:color w:val="000000" w:themeColor="text1"/>
          <w:kern w:val="0"/>
          <w:sz w:val="32"/>
          <w:szCs w:val="32"/>
          <w14:textFill>
            <w14:solidFill>
              <w14:schemeClr w14:val="tx1"/>
            </w14:solidFill>
          </w14:textFill>
        </w:rPr>
        <w:t>破产法</w:t>
      </w:r>
      <w:r>
        <w:rPr>
          <w:rFonts w:hint="eastAsia" w:ascii="Times New Roman" w:hAnsi="Times New Roman" w:eastAsia="仿宋"/>
          <w:color w:val="000000" w:themeColor="text1"/>
          <w:kern w:val="0"/>
          <w:sz w:val="32"/>
          <w:szCs w:val="32"/>
          <w:lang w:eastAsia="zh-CN"/>
          <w14:textFill>
            <w14:solidFill>
              <w14:schemeClr w14:val="tx1"/>
            </w14:solidFill>
          </w14:textFill>
        </w:rPr>
        <w:t>》</w:t>
      </w:r>
      <w:r>
        <w:rPr>
          <w:rFonts w:hint="eastAsia" w:ascii="Times New Roman" w:hAnsi="Times New Roman" w:eastAsia="仿宋"/>
          <w:color w:val="000000" w:themeColor="text1"/>
          <w:kern w:val="0"/>
          <w:sz w:val="32"/>
          <w:szCs w:val="32"/>
          <w14:textFill>
            <w14:solidFill>
              <w14:schemeClr w14:val="tx1"/>
            </w14:solidFill>
          </w14:textFill>
        </w:rPr>
        <w:t>有关规定进行清偿后的剩余财产，将优先向优先股股东支付未派发的股息和公司章程约定的清算金额，可能导致因清偿顺序在债权人之后而剩余财产不足以清偿导致的投资损失风险。</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十三、【未提供担保的风险】根据相关法律、行政法规、部门规章、规范性文件（以下合称法律法规），部分发行优先股的发行人可能不提供担保，可能因未设定担保增加兑付风险。</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十四、【信用评级风险】优先股可能不进行信用评级和跟踪评级，也可能因发行人经营管理或者财务状况等因素导致信用评级出现下调，继而影响优先股的市场价格。投资者需关注优先股的评级情况。</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十五、【价格波动的风险】优先股价格受发行人赎回及回售条款、市场利率、票面股息率、市场预期、交易机制等多重因素影响，可能出现价格大幅波动、与投资价值相背离，甚至价格低于面值的情况。</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十六【转让人数限制】向特定对象发行的优先股在全国股转系统的转让只能在不超过</w:t>
      </w:r>
      <w:r>
        <w:rPr>
          <w:rFonts w:ascii="Times New Roman" w:hAnsi="Times New Roman" w:eastAsia="仿宋"/>
          <w:color w:val="000000" w:themeColor="text1"/>
          <w:kern w:val="0"/>
          <w:sz w:val="32"/>
          <w:szCs w:val="32"/>
          <w14:textFill>
            <w14:solidFill>
              <w14:schemeClr w14:val="tx1"/>
            </w14:solidFill>
          </w14:textFill>
        </w:rPr>
        <w:t>200</w:t>
      </w:r>
      <w:r>
        <w:rPr>
          <w:rFonts w:hint="eastAsia" w:ascii="Times New Roman" w:hAnsi="Times New Roman" w:eastAsia="仿宋"/>
          <w:color w:val="000000" w:themeColor="text1"/>
          <w:kern w:val="0"/>
          <w:sz w:val="32"/>
          <w:szCs w:val="32"/>
          <w14:textFill>
            <w14:solidFill>
              <w14:schemeClr w14:val="tx1"/>
            </w14:solidFill>
          </w14:textFill>
        </w:rPr>
        <w:t>名合格投资者之间进行。当转让导致优先股投资者超过</w:t>
      </w:r>
      <w:r>
        <w:rPr>
          <w:rFonts w:ascii="Times New Roman" w:hAnsi="Times New Roman" w:eastAsia="仿宋"/>
          <w:color w:val="000000" w:themeColor="text1"/>
          <w:kern w:val="0"/>
          <w:sz w:val="32"/>
          <w:szCs w:val="32"/>
          <w14:textFill>
            <w14:solidFill>
              <w14:schemeClr w14:val="tx1"/>
            </w14:solidFill>
          </w14:textFill>
        </w:rPr>
        <w:t>200</w:t>
      </w:r>
      <w:r>
        <w:rPr>
          <w:rFonts w:hint="eastAsia" w:ascii="Times New Roman" w:hAnsi="Times New Roman" w:eastAsia="仿宋"/>
          <w:color w:val="000000" w:themeColor="text1"/>
          <w:kern w:val="0"/>
          <w:sz w:val="32"/>
          <w:szCs w:val="32"/>
          <w14:textFill>
            <w14:solidFill>
              <w14:schemeClr w14:val="tx1"/>
            </w14:solidFill>
          </w14:textFill>
        </w:rPr>
        <w:t>人时，优先股转让将无法成交。</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十七、【投资者适当性要求】投资者参与优先股转让应当符合《优先股试点管理办法》关于投资者适当性管理的相关规定。</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十八、【及时关注相关公告】投资者应当特别关注发行人发布的优先股相关公告，及时从全国股转公司网站、发行人网站或者其他符合中国证监会规定条件的信息披露媒体、证券公司网站等渠道获取相关信息。</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十九、【及时关注相关法律法规的更新】优先股相关法律法规、全国股转系统和登记结算机构业务规则，可能根据市场情况进行制定、修改和废止，投资者应当及时予以关注和了解。</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二十、【不可抗力风险】在优先股的存续期间，如果出现火灾、地震、瘟疫、社会动乱等不能预见、避免或者克服的不可抗力情形，可能会给投资者造成经济损失。</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二十一、【技术、操作风险】在优先股的存续期间，可能因为证券公司、全国股转公司或者登记结算机构等的系统故障或者差错而影响优先股转让、转股、回售、赎回等业务的正常进行或者使投资者利益受到影响。</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由于投资者或者证券公司未按规定进行各项申报、申报要素填报错误、证券公司或者结算代理人未履行职责等原因，可能导致操作失败的风险。</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参与优先股转让的投资者，应当按照上述必备条款内容，签署《风险揭示书》。</w:t>
      </w:r>
    </w:p>
    <w:p>
      <w:pPr>
        <w:autoSpaceDE w:val="0"/>
        <w:autoSpaceDN w:val="0"/>
        <w:adjustRightInd w:val="0"/>
        <w:spacing w:line="600" w:lineRule="atLeast"/>
        <w:ind w:firstLine="660"/>
        <w:textAlignment w:val="center"/>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
          <w:color w:val="000000" w:themeColor="text1"/>
          <w:kern w:val="0"/>
          <w:sz w:val="32"/>
          <w:szCs w:val="32"/>
          <w14:textFill>
            <w14:solidFill>
              <w14:schemeClr w14:val="tx1"/>
            </w14:solidFill>
          </w14:textFill>
        </w:rPr>
        <w:t>上述各项条款仅为风险揭示的必备条款，揭示事项仅为列举性质，未能详尽列明优先股业务的所有风险，投资者在参与优先股业务前，应当认真阅读有关法律法规和全国股转系统、登记结算机构业务规则等相关规定和本《风险揭示书》的全部内容，对优先股所特有的规则必须了解和掌握，自愿遵守，对其他可能存在的风险因素也应当有所了解和掌握，并确信自己已做好足够的风险评估与财务安排，避免因参与优先股交易遭受难以承受的损失。</w:t>
      </w:r>
    </w:p>
    <w:p>
      <w:pPr>
        <w:ind w:firstLine="640" w:firstLineChars="200"/>
        <w:rPr>
          <w:rFonts w:ascii="Times New Roman" w:hAnsi="Times New Roman" w:eastAsia="方正仿宋简体"/>
          <w:sz w:val="28"/>
          <w:szCs w:val="28"/>
        </w:rPr>
      </w:pPr>
      <w:r>
        <w:rPr>
          <w:rFonts w:hint="eastAsia" w:ascii="Times New Roman" w:hAnsi="Times New Roman" w:eastAsia="仿宋"/>
          <w:color w:val="000000" w:themeColor="text1"/>
          <w:kern w:val="0"/>
          <w:sz w:val="32"/>
          <w:szCs w:val="32"/>
          <w14:textFill>
            <w14:solidFill>
              <w14:schemeClr w14:val="tx1"/>
            </w14:solidFill>
          </w14:textFill>
        </w:rPr>
        <w:t>各证券公司还可以根据具体情况对优先股业务存在的风险做进一步列举。应当要求优先股投资者签署认购合同或签署《风险揭示书》时，确认已知晓并理解风险揭示的全部内容，愿意承担参与优先股业务的风险和损失。</w:t>
      </w:r>
    </w:p>
    <w:sectPr>
      <w:footerReference r:id="rId6" w:type="default"/>
      <w:pgSz w:w="11906" w:h="16838"/>
      <w:pgMar w:top="1758" w:right="1588" w:bottom="175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438762"/>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7780929"/>
    </w:sdtPr>
    <w:sdtEndPr>
      <w:rPr>
        <w:rFonts w:ascii="宋体" w:hAnsi="宋体"/>
        <w:sz w:val="28"/>
        <w:szCs w:val="28"/>
      </w:rPr>
    </w:sdtEndPr>
    <w:sdtContent>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681616"/>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355634"/>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33 -</w:t>
        </w:r>
        <w:r>
          <w:rPr>
            <w:rFonts w:asciiTheme="minorEastAsia" w:hAnsiTheme="minorEastAsia" w:eastAsia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00C55"/>
    <w:multiLevelType w:val="multilevel"/>
    <w:tmpl w:val="1A600C55"/>
    <w:lvl w:ilvl="0" w:tentative="0">
      <w:start w:val="1"/>
      <w:numFmt w:val="japaneseCounting"/>
      <w:lvlText w:val="第%1条"/>
      <w:lvlJc w:val="left"/>
      <w:pPr>
        <w:ind w:left="1800" w:hanging="1200"/>
      </w:pPr>
      <w:rPr>
        <w:rFonts w:ascii="黑体" w:hAnsi="黑体" w:eastAsia="黑体"/>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23F8277F"/>
    <w:multiLevelType w:val="multilevel"/>
    <w:tmpl w:val="23F8277F"/>
    <w:lvl w:ilvl="0" w:tentative="0">
      <w:start w:val="1"/>
      <w:numFmt w:val="japaneseCounting"/>
      <w:lvlText w:val="（%1）"/>
      <w:lvlJc w:val="left"/>
      <w:pPr>
        <w:ind w:left="2214" w:hanging="1080"/>
      </w:pPr>
      <w:rPr>
        <w:lang w:val="en-US"/>
      </w:rPr>
    </w:lvl>
    <w:lvl w:ilvl="1" w:tentative="0">
      <w:start w:val="1"/>
      <w:numFmt w:val="lowerLetter"/>
      <w:lvlText w:val="%2)"/>
      <w:lvlJc w:val="left"/>
      <w:pPr>
        <w:ind w:left="1582" w:hanging="420"/>
      </w:pPr>
    </w:lvl>
    <w:lvl w:ilvl="2" w:tentative="0">
      <w:start w:val="1"/>
      <w:numFmt w:val="lowerRoman"/>
      <w:lvlText w:val="%3."/>
      <w:lvlJc w:val="right"/>
      <w:pPr>
        <w:ind w:left="2002" w:hanging="420"/>
      </w:pPr>
    </w:lvl>
    <w:lvl w:ilvl="3" w:tentative="0">
      <w:start w:val="1"/>
      <w:numFmt w:val="decimal"/>
      <w:lvlText w:val="%4."/>
      <w:lvlJc w:val="left"/>
      <w:pPr>
        <w:ind w:left="2422" w:hanging="420"/>
      </w:pPr>
    </w:lvl>
    <w:lvl w:ilvl="4" w:tentative="0">
      <w:start w:val="1"/>
      <w:numFmt w:val="lowerLetter"/>
      <w:lvlText w:val="%5)"/>
      <w:lvlJc w:val="left"/>
      <w:pPr>
        <w:ind w:left="2842" w:hanging="420"/>
      </w:pPr>
    </w:lvl>
    <w:lvl w:ilvl="5" w:tentative="0">
      <w:start w:val="1"/>
      <w:numFmt w:val="lowerRoman"/>
      <w:lvlText w:val="%6."/>
      <w:lvlJc w:val="right"/>
      <w:pPr>
        <w:ind w:left="3262" w:hanging="420"/>
      </w:pPr>
    </w:lvl>
    <w:lvl w:ilvl="6" w:tentative="0">
      <w:start w:val="1"/>
      <w:numFmt w:val="decimal"/>
      <w:lvlText w:val="%7."/>
      <w:lvlJc w:val="left"/>
      <w:pPr>
        <w:ind w:left="3682" w:hanging="420"/>
      </w:pPr>
    </w:lvl>
    <w:lvl w:ilvl="7" w:tentative="0">
      <w:start w:val="1"/>
      <w:numFmt w:val="lowerLetter"/>
      <w:lvlText w:val="%8)"/>
      <w:lvlJc w:val="left"/>
      <w:pPr>
        <w:ind w:left="4102" w:hanging="420"/>
      </w:pPr>
    </w:lvl>
    <w:lvl w:ilvl="8" w:tentative="0">
      <w:start w:val="1"/>
      <w:numFmt w:val="lowerRoman"/>
      <w:lvlText w:val="%9."/>
      <w:lvlJc w:val="right"/>
      <w:pPr>
        <w:ind w:left="452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6666"/>
    <w:rsid w:val="00006C43"/>
    <w:rsid w:val="0001132B"/>
    <w:rsid w:val="000114CC"/>
    <w:rsid w:val="0001279E"/>
    <w:rsid w:val="00013041"/>
    <w:rsid w:val="000140A5"/>
    <w:rsid w:val="00015A00"/>
    <w:rsid w:val="00023393"/>
    <w:rsid w:val="00023918"/>
    <w:rsid w:val="0002539B"/>
    <w:rsid w:val="000253C4"/>
    <w:rsid w:val="00027677"/>
    <w:rsid w:val="00030254"/>
    <w:rsid w:val="0003177A"/>
    <w:rsid w:val="00031819"/>
    <w:rsid w:val="0003452A"/>
    <w:rsid w:val="00034CB4"/>
    <w:rsid w:val="00034DC5"/>
    <w:rsid w:val="000350FA"/>
    <w:rsid w:val="000406E0"/>
    <w:rsid w:val="00040A29"/>
    <w:rsid w:val="00042AA7"/>
    <w:rsid w:val="000464E4"/>
    <w:rsid w:val="0004678F"/>
    <w:rsid w:val="000501AA"/>
    <w:rsid w:val="000515D0"/>
    <w:rsid w:val="00052BFD"/>
    <w:rsid w:val="000530B5"/>
    <w:rsid w:val="00057221"/>
    <w:rsid w:val="0006158B"/>
    <w:rsid w:val="00061835"/>
    <w:rsid w:val="00070454"/>
    <w:rsid w:val="00070EF4"/>
    <w:rsid w:val="00073313"/>
    <w:rsid w:val="00075DDE"/>
    <w:rsid w:val="000770D6"/>
    <w:rsid w:val="00077B36"/>
    <w:rsid w:val="00087D53"/>
    <w:rsid w:val="000907EA"/>
    <w:rsid w:val="00090A5F"/>
    <w:rsid w:val="000914B4"/>
    <w:rsid w:val="00092880"/>
    <w:rsid w:val="00092F15"/>
    <w:rsid w:val="00093565"/>
    <w:rsid w:val="00093666"/>
    <w:rsid w:val="0009405C"/>
    <w:rsid w:val="000950F6"/>
    <w:rsid w:val="000979F3"/>
    <w:rsid w:val="000A2123"/>
    <w:rsid w:val="000A44E9"/>
    <w:rsid w:val="000A5586"/>
    <w:rsid w:val="000A62D0"/>
    <w:rsid w:val="000B0419"/>
    <w:rsid w:val="000B1D18"/>
    <w:rsid w:val="000B2000"/>
    <w:rsid w:val="000B3F90"/>
    <w:rsid w:val="000B4853"/>
    <w:rsid w:val="000B52DC"/>
    <w:rsid w:val="000B5EAA"/>
    <w:rsid w:val="000C446C"/>
    <w:rsid w:val="000C5C04"/>
    <w:rsid w:val="000C6682"/>
    <w:rsid w:val="000C6818"/>
    <w:rsid w:val="000D6B83"/>
    <w:rsid w:val="000D7B7F"/>
    <w:rsid w:val="000D7D89"/>
    <w:rsid w:val="000E23A6"/>
    <w:rsid w:val="000E6E4C"/>
    <w:rsid w:val="000E700E"/>
    <w:rsid w:val="000E72C9"/>
    <w:rsid w:val="000E72D0"/>
    <w:rsid w:val="000F0DC4"/>
    <w:rsid w:val="000F1B08"/>
    <w:rsid w:val="000F2D51"/>
    <w:rsid w:val="000F315B"/>
    <w:rsid w:val="000F4B0E"/>
    <w:rsid w:val="000F593E"/>
    <w:rsid w:val="000F5FBA"/>
    <w:rsid w:val="000F6400"/>
    <w:rsid w:val="001019A9"/>
    <w:rsid w:val="00104023"/>
    <w:rsid w:val="0010434B"/>
    <w:rsid w:val="0010613F"/>
    <w:rsid w:val="00110389"/>
    <w:rsid w:val="00111415"/>
    <w:rsid w:val="001136DB"/>
    <w:rsid w:val="00113E16"/>
    <w:rsid w:val="00114817"/>
    <w:rsid w:val="001164CC"/>
    <w:rsid w:val="00116D3E"/>
    <w:rsid w:val="00117488"/>
    <w:rsid w:val="0012224F"/>
    <w:rsid w:val="00122B03"/>
    <w:rsid w:val="00126771"/>
    <w:rsid w:val="00126F8E"/>
    <w:rsid w:val="00127D44"/>
    <w:rsid w:val="00130AC5"/>
    <w:rsid w:val="001314D1"/>
    <w:rsid w:val="00131C2F"/>
    <w:rsid w:val="00131FD5"/>
    <w:rsid w:val="00131FE7"/>
    <w:rsid w:val="001351B4"/>
    <w:rsid w:val="00137C57"/>
    <w:rsid w:val="00140260"/>
    <w:rsid w:val="001421AB"/>
    <w:rsid w:val="00142A8D"/>
    <w:rsid w:val="0014751A"/>
    <w:rsid w:val="00150C13"/>
    <w:rsid w:val="0015190D"/>
    <w:rsid w:val="001525AB"/>
    <w:rsid w:val="00154EFD"/>
    <w:rsid w:val="00155052"/>
    <w:rsid w:val="001559C9"/>
    <w:rsid w:val="0016074F"/>
    <w:rsid w:val="001608C8"/>
    <w:rsid w:val="00160BF3"/>
    <w:rsid w:val="001654F7"/>
    <w:rsid w:val="00165E5A"/>
    <w:rsid w:val="001666DE"/>
    <w:rsid w:val="00170F03"/>
    <w:rsid w:val="001732C7"/>
    <w:rsid w:val="00176243"/>
    <w:rsid w:val="00177DEB"/>
    <w:rsid w:val="0018408C"/>
    <w:rsid w:val="00184F1F"/>
    <w:rsid w:val="00184F45"/>
    <w:rsid w:val="001856EA"/>
    <w:rsid w:val="0018614E"/>
    <w:rsid w:val="00186237"/>
    <w:rsid w:val="001868F6"/>
    <w:rsid w:val="0019258E"/>
    <w:rsid w:val="001926CB"/>
    <w:rsid w:val="001931B8"/>
    <w:rsid w:val="00194F2E"/>
    <w:rsid w:val="00195269"/>
    <w:rsid w:val="00195883"/>
    <w:rsid w:val="00196309"/>
    <w:rsid w:val="00197BBD"/>
    <w:rsid w:val="001A3C49"/>
    <w:rsid w:val="001A4206"/>
    <w:rsid w:val="001A5588"/>
    <w:rsid w:val="001B041D"/>
    <w:rsid w:val="001B0CD9"/>
    <w:rsid w:val="001B73AB"/>
    <w:rsid w:val="001B7CCF"/>
    <w:rsid w:val="001C3A53"/>
    <w:rsid w:val="001C3B47"/>
    <w:rsid w:val="001C4F64"/>
    <w:rsid w:val="001C6A52"/>
    <w:rsid w:val="001C6C04"/>
    <w:rsid w:val="001C7F38"/>
    <w:rsid w:val="001D11CB"/>
    <w:rsid w:val="001D11E3"/>
    <w:rsid w:val="001D1DB2"/>
    <w:rsid w:val="001D2CDF"/>
    <w:rsid w:val="001D4577"/>
    <w:rsid w:val="001E0B46"/>
    <w:rsid w:val="001E0D34"/>
    <w:rsid w:val="001E4D2F"/>
    <w:rsid w:val="001E6EB7"/>
    <w:rsid w:val="001F09A0"/>
    <w:rsid w:val="001F0B06"/>
    <w:rsid w:val="001F0EC1"/>
    <w:rsid w:val="001F1813"/>
    <w:rsid w:val="001F22B9"/>
    <w:rsid w:val="001F2C66"/>
    <w:rsid w:val="001F5720"/>
    <w:rsid w:val="00200160"/>
    <w:rsid w:val="00201119"/>
    <w:rsid w:val="00201401"/>
    <w:rsid w:val="00201CDB"/>
    <w:rsid w:val="00203CC3"/>
    <w:rsid w:val="00203EFD"/>
    <w:rsid w:val="00205457"/>
    <w:rsid w:val="00207C88"/>
    <w:rsid w:val="002124CB"/>
    <w:rsid w:val="00213109"/>
    <w:rsid w:val="0021481E"/>
    <w:rsid w:val="002152AF"/>
    <w:rsid w:val="00215932"/>
    <w:rsid w:val="00215A3B"/>
    <w:rsid w:val="002205CB"/>
    <w:rsid w:val="002223D6"/>
    <w:rsid w:val="002233E0"/>
    <w:rsid w:val="0022412D"/>
    <w:rsid w:val="00224B26"/>
    <w:rsid w:val="00232A6A"/>
    <w:rsid w:val="002333E3"/>
    <w:rsid w:val="00236755"/>
    <w:rsid w:val="00236833"/>
    <w:rsid w:val="002463FC"/>
    <w:rsid w:val="002473F6"/>
    <w:rsid w:val="00247694"/>
    <w:rsid w:val="0025096D"/>
    <w:rsid w:val="00250B21"/>
    <w:rsid w:val="00251293"/>
    <w:rsid w:val="002536E0"/>
    <w:rsid w:val="00254F5B"/>
    <w:rsid w:val="00255F48"/>
    <w:rsid w:val="002566F5"/>
    <w:rsid w:val="0025678A"/>
    <w:rsid w:val="00256A8B"/>
    <w:rsid w:val="00260853"/>
    <w:rsid w:val="00263494"/>
    <w:rsid w:val="00264360"/>
    <w:rsid w:val="002651F7"/>
    <w:rsid w:val="00266B2F"/>
    <w:rsid w:val="00267294"/>
    <w:rsid w:val="00267C14"/>
    <w:rsid w:val="00271211"/>
    <w:rsid w:val="002730B4"/>
    <w:rsid w:val="002735E0"/>
    <w:rsid w:val="00273797"/>
    <w:rsid w:val="00276F75"/>
    <w:rsid w:val="0028051A"/>
    <w:rsid w:val="0028118C"/>
    <w:rsid w:val="002832CA"/>
    <w:rsid w:val="00283F11"/>
    <w:rsid w:val="002927CD"/>
    <w:rsid w:val="002942FD"/>
    <w:rsid w:val="00294B6D"/>
    <w:rsid w:val="00296704"/>
    <w:rsid w:val="00297E79"/>
    <w:rsid w:val="002A0CDE"/>
    <w:rsid w:val="002A1318"/>
    <w:rsid w:val="002A35E2"/>
    <w:rsid w:val="002A5EE4"/>
    <w:rsid w:val="002B12F6"/>
    <w:rsid w:val="002B4533"/>
    <w:rsid w:val="002B4CE7"/>
    <w:rsid w:val="002B531D"/>
    <w:rsid w:val="002B5C1B"/>
    <w:rsid w:val="002B66C4"/>
    <w:rsid w:val="002B69F3"/>
    <w:rsid w:val="002C043C"/>
    <w:rsid w:val="002C0DC9"/>
    <w:rsid w:val="002C1F53"/>
    <w:rsid w:val="002C3192"/>
    <w:rsid w:val="002C4D50"/>
    <w:rsid w:val="002D3F1F"/>
    <w:rsid w:val="002D5D82"/>
    <w:rsid w:val="002E0200"/>
    <w:rsid w:val="002F1405"/>
    <w:rsid w:val="002F1E6E"/>
    <w:rsid w:val="002F322A"/>
    <w:rsid w:val="002F3353"/>
    <w:rsid w:val="002F4B2B"/>
    <w:rsid w:val="002F67FE"/>
    <w:rsid w:val="0030322B"/>
    <w:rsid w:val="00306CA9"/>
    <w:rsid w:val="00307DE5"/>
    <w:rsid w:val="0031218F"/>
    <w:rsid w:val="00312E97"/>
    <w:rsid w:val="00313721"/>
    <w:rsid w:val="003138A7"/>
    <w:rsid w:val="0032130E"/>
    <w:rsid w:val="0032150A"/>
    <w:rsid w:val="00323A6D"/>
    <w:rsid w:val="00326C44"/>
    <w:rsid w:val="00326E84"/>
    <w:rsid w:val="00327855"/>
    <w:rsid w:val="00331D71"/>
    <w:rsid w:val="00332532"/>
    <w:rsid w:val="003325EB"/>
    <w:rsid w:val="00333266"/>
    <w:rsid w:val="0033366F"/>
    <w:rsid w:val="00333E25"/>
    <w:rsid w:val="00336460"/>
    <w:rsid w:val="00336C12"/>
    <w:rsid w:val="003375BE"/>
    <w:rsid w:val="00337714"/>
    <w:rsid w:val="0034018B"/>
    <w:rsid w:val="00340C19"/>
    <w:rsid w:val="003413FE"/>
    <w:rsid w:val="0034410B"/>
    <w:rsid w:val="00344237"/>
    <w:rsid w:val="00346C39"/>
    <w:rsid w:val="00350D51"/>
    <w:rsid w:val="00351852"/>
    <w:rsid w:val="003523D3"/>
    <w:rsid w:val="00353031"/>
    <w:rsid w:val="00353B57"/>
    <w:rsid w:val="00356570"/>
    <w:rsid w:val="00362652"/>
    <w:rsid w:val="00365CEC"/>
    <w:rsid w:val="0036619B"/>
    <w:rsid w:val="003672E5"/>
    <w:rsid w:val="003719E0"/>
    <w:rsid w:val="003726A6"/>
    <w:rsid w:val="00373B5F"/>
    <w:rsid w:val="0037490B"/>
    <w:rsid w:val="003810B0"/>
    <w:rsid w:val="00383400"/>
    <w:rsid w:val="00385000"/>
    <w:rsid w:val="00385708"/>
    <w:rsid w:val="00391E10"/>
    <w:rsid w:val="003941C0"/>
    <w:rsid w:val="0039618E"/>
    <w:rsid w:val="00397F3B"/>
    <w:rsid w:val="003A0328"/>
    <w:rsid w:val="003A0961"/>
    <w:rsid w:val="003A2E2D"/>
    <w:rsid w:val="003A32F7"/>
    <w:rsid w:val="003A5735"/>
    <w:rsid w:val="003B0326"/>
    <w:rsid w:val="003B3A62"/>
    <w:rsid w:val="003B4EDD"/>
    <w:rsid w:val="003B50D5"/>
    <w:rsid w:val="003B5FCF"/>
    <w:rsid w:val="003B7243"/>
    <w:rsid w:val="003C0078"/>
    <w:rsid w:val="003C0372"/>
    <w:rsid w:val="003C0D0D"/>
    <w:rsid w:val="003C2E72"/>
    <w:rsid w:val="003C4AFF"/>
    <w:rsid w:val="003C64F5"/>
    <w:rsid w:val="003C6F4E"/>
    <w:rsid w:val="003C70C1"/>
    <w:rsid w:val="003D0861"/>
    <w:rsid w:val="003D2796"/>
    <w:rsid w:val="003D3C08"/>
    <w:rsid w:val="003D48CA"/>
    <w:rsid w:val="003D4B63"/>
    <w:rsid w:val="003D4ECD"/>
    <w:rsid w:val="003D71BB"/>
    <w:rsid w:val="003D7933"/>
    <w:rsid w:val="003E215D"/>
    <w:rsid w:val="003E3337"/>
    <w:rsid w:val="003E6343"/>
    <w:rsid w:val="003E7BF7"/>
    <w:rsid w:val="00400C55"/>
    <w:rsid w:val="00401245"/>
    <w:rsid w:val="004055CF"/>
    <w:rsid w:val="00405C7A"/>
    <w:rsid w:val="004073C0"/>
    <w:rsid w:val="00407613"/>
    <w:rsid w:val="00410467"/>
    <w:rsid w:val="00410DC3"/>
    <w:rsid w:val="004112D7"/>
    <w:rsid w:val="004155EF"/>
    <w:rsid w:val="00422DFD"/>
    <w:rsid w:val="004248AD"/>
    <w:rsid w:val="00425659"/>
    <w:rsid w:val="004258CD"/>
    <w:rsid w:val="00426973"/>
    <w:rsid w:val="0043130A"/>
    <w:rsid w:val="00431C10"/>
    <w:rsid w:val="004364FB"/>
    <w:rsid w:val="004412FE"/>
    <w:rsid w:val="00441CF2"/>
    <w:rsid w:val="00447E4C"/>
    <w:rsid w:val="00447EB8"/>
    <w:rsid w:val="0045247A"/>
    <w:rsid w:val="00453CA3"/>
    <w:rsid w:val="00453E45"/>
    <w:rsid w:val="00453ED7"/>
    <w:rsid w:val="00457E95"/>
    <w:rsid w:val="004600DB"/>
    <w:rsid w:val="00460DF6"/>
    <w:rsid w:val="004629E8"/>
    <w:rsid w:val="00462D27"/>
    <w:rsid w:val="004636C3"/>
    <w:rsid w:val="00464262"/>
    <w:rsid w:val="004667C6"/>
    <w:rsid w:val="0047156C"/>
    <w:rsid w:val="004720FD"/>
    <w:rsid w:val="00475B2E"/>
    <w:rsid w:val="00475E36"/>
    <w:rsid w:val="004772C7"/>
    <w:rsid w:val="00480309"/>
    <w:rsid w:val="00480718"/>
    <w:rsid w:val="00480F6D"/>
    <w:rsid w:val="00481C27"/>
    <w:rsid w:val="0048250A"/>
    <w:rsid w:val="004907BB"/>
    <w:rsid w:val="00495995"/>
    <w:rsid w:val="00497A41"/>
    <w:rsid w:val="00497F65"/>
    <w:rsid w:val="004A372C"/>
    <w:rsid w:val="004A69FA"/>
    <w:rsid w:val="004A6FD1"/>
    <w:rsid w:val="004B0AB4"/>
    <w:rsid w:val="004B16F2"/>
    <w:rsid w:val="004B311C"/>
    <w:rsid w:val="004B3FFC"/>
    <w:rsid w:val="004B4EB9"/>
    <w:rsid w:val="004B54A2"/>
    <w:rsid w:val="004B58F2"/>
    <w:rsid w:val="004B7ECC"/>
    <w:rsid w:val="004C012F"/>
    <w:rsid w:val="004C1CFB"/>
    <w:rsid w:val="004C1E28"/>
    <w:rsid w:val="004C3960"/>
    <w:rsid w:val="004C3E8D"/>
    <w:rsid w:val="004C4091"/>
    <w:rsid w:val="004C7017"/>
    <w:rsid w:val="004D0513"/>
    <w:rsid w:val="004D4298"/>
    <w:rsid w:val="004D6B85"/>
    <w:rsid w:val="004E0EFA"/>
    <w:rsid w:val="004E2F19"/>
    <w:rsid w:val="004E6730"/>
    <w:rsid w:val="004E6A7E"/>
    <w:rsid w:val="004F0718"/>
    <w:rsid w:val="004F22C0"/>
    <w:rsid w:val="004F44A2"/>
    <w:rsid w:val="0050023A"/>
    <w:rsid w:val="00502293"/>
    <w:rsid w:val="00504A9C"/>
    <w:rsid w:val="0050652B"/>
    <w:rsid w:val="00506F26"/>
    <w:rsid w:val="00511678"/>
    <w:rsid w:val="00512852"/>
    <w:rsid w:val="005145C1"/>
    <w:rsid w:val="00516D22"/>
    <w:rsid w:val="0052009E"/>
    <w:rsid w:val="005233D2"/>
    <w:rsid w:val="00524CF2"/>
    <w:rsid w:val="00530DC9"/>
    <w:rsid w:val="00533235"/>
    <w:rsid w:val="00533ACC"/>
    <w:rsid w:val="00534251"/>
    <w:rsid w:val="0053478B"/>
    <w:rsid w:val="00536258"/>
    <w:rsid w:val="00541D59"/>
    <w:rsid w:val="0054351C"/>
    <w:rsid w:val="00543F2A"/>
    <w:rsid w:val="0054585A"/>
    <w:rsid w:val="005460FC"/>
    <w:rsid w:val="00552CDA"/>
    <w:rsid w:val="0055358F"/>
    <w:rsid w:val="00556F11"/>
    <w:rsid w:val="005607CD"/>
    <w:rsid w:val="005609C4"/>
    <w:rsid w:val="00567233"/>
    <w:rsid w:val="00567CB8"/>
    <w:rsid w:val="00570CB3"/>
    <w:rsid w:val="00570F99"/>
    <w:rsid w:val="00572286"/>
    <w:rsid w:val="005727F7"/>
    <w:rsid w:val="00573B33"/>
    <w:rsid w:val="00574BA1"/>
    <w:rsid w:val="00575640"/>
    <w:rsid w:val="00575CD8"/>
    <w:rsid w:val="00577ABC"/>
    <w:rsid w:val="00581DEA"/>
    <w:rsid w:val="00583A82"/>
    <w:rsid w:val="00586313"/>
    <w:rsid w:val="00590FC5"/>
    <w:rsid w:val="00594182"/>
    <w:rsid w:val="00594416"/>
    <w:rsid w:val="00594610"/>
    <w:rsid w:val="00594CDC"/>
    <w:rsid w:val="0059595B"/>
    <w:rsid w:val="005A16C3"/>
    <w:rsid w:val="005A4BF4"/>
    <w:rsid w:val="005B1BD5"/>
    <w:rsid w:val="005B7677"/>
    <w:rsid w:val="005C0D30"/>
    <w:rsid w:val="005C1A88"/>
    <w:rsid w:val="005C235F"/>
    <w:rsid w:val="005C3297"/>
    <w:rsid w:val="005C3D38"/>
    <w:rsid w:val="005C4C02"/>
    <w:rsid w:val="005C7B94"/>
    <w:rsid w:val="005C7FA5"/>
    <w:rsid w:val="005D0783"/>
    <w:rsid w:val="005D14A4"/>
    <w:rsid w:val="005D3F67"/>
    <w:rsid w:val="005D5157"/>
    <w:rsid w:val="005D5E84"/>
    <w:rsid w:val="005E5FC8"/>
    <w:rsid w:val="005E7889"/>
    <w:rsid w:val="005E7C42"/>
    <w:rsid w:val="005F0504"/>
    <w:rsid w:val="005F65B0"/>
    <w:rsid w:val="005F73D0"/>
    <w:rsid w:val="00606073"/>
    <w:rsid w:val="006060EA"/>
    <w:rsid w:val="006108D0"/>
    <w:rsid w:val="0061216D"/>
    <w:rsid w:val="00612EFA"/>
    <w:rsid w:val="00613F7F"/>
    <w:rsid w:val="0061443D"/>
    <w:rsid w:val="00617D4B"/>
    <w:rsid w:val="00617F1A"/>
    <w:rsid w:val="006238B2"/>
    <w:rsid w:val="0063018A"/>
    <w:rsid w:val="00630741"/>
    <w:rsid w:val="0063103E"/>
    <w:rsid w:val="00634293"/>
    <w:rsid w:val="006358A1"/>
    <w:rsid w:val="006362AF"/>
    <w:rsid w:val="006372EA"/>
    <w:rsid w:val="006413D2"/>
    <w:rsid w:val="00641D1B"/>
    <w:rsid w:val="00642348"/>
    <w:rsid w:val="00642FB4"/>
    <w:rsid w:val="0064452D"/>
    <w:rsid w:val="00646FD2"/>
    <w:rsid w:val="006508A5"/>
    <w:rsid w:val="00652665"/>
    <w:rsid w:val="006541B9"/>
    <w:rsid w:val="0065557B"/>
    <w:rsid w:val="006569F3"/>
    <w:rsid w:val="006577F3"/>
    <w:rsid w:val="00661591"/>
    <w:rsid w:val="00670E65"/>
    <w:rsid w:val="006716AD"/>
    <w:rsid w:val="006736BE"/>
    <w:rsid w:val="00673732"/>
    <w:rsid w:val="00680308"/>
    <w:rsid w:val="00680E02"/>
    <w:rsid w:val="006814BF"/>
    <w:rsid w:val="006821AC"/>
    <w:rsid w:val="00686CC6"/>
    <w:rsid w:val="00686D70"/>
    <w:rsid w:val="006877CC"/>
    <w:rsid w:val="00690B4E"/>
    <w:rsid w:val="00695889"/>
    <w:rsid w:val="006A1A60"/>
    <w:rsid w:val="006A4000"/>
    <w:rsid w:val="006A6C9A"/>
    <w:rsid w:val="006A6FE1"/>
    <w:rsid w:val="006A7FBF"/>
    <w:rsid w:val="006B2DAB"/>
    <w:rsid w:val="006B2FFC"/>
    <w:rsid w:val="006B7D6D"/>
    <w:rsid w:val="006C0352"/>
    <w:rsid w:val="006C2998"/>
    <w:rsid w:val="006C310F"/>
    <w:rsid w:val="006C317B"/>
    <w:rsid w:val="006C7D19"/>
    <w:rsid w:val="006D1144"/>
    <w:rsid w:val="006D1E67"/>
    <w:rsid w:val="006D50B3"/>
    <w:rsid w:val="006D5E09"/>
    <w:rsid w:val="006D6786"/>
    <w:rsid w:val="006D6BD1"/>
    <w:rsid w:val="006D76DE"/>
    <w:rsid w:val="006E0452"/>
    <w:rsid w:val="006E15D4"/>
    <w:rsid w:val="006E21C7"/>
    <w:rsid w:val="006E64AE"/>
    <w:rsid w:val="006F4AF0"/>
    <w:rsid w:val="006F66AA"/>
    <w:rsid w:val="006F7B98"/>
    <w:rsid w:val="00704DC6"/>
    <w:rsid w:val="00713C6F"/>
    <w:rsid w:val="007141B1"/>
    <w:rsid w:val="00717741"/>
    <w:rsid w:val="00720B24"/>
    <w:rsid w:val="00720C37"/>
    <w:rsid w:val="00721DDC"/>
    <w:rsid w:val="00722126"/>
    <w:rsid w:val="00723551"/>
    <w:rsid w:val="00723B0C"/>
    <w:rsid w:val="0072633A"/>
    <w:rsid w:val="007278F1"/>
    <w:rsid w:val="007305A6"/>
    <w:rsid w:val="0073094A"/>
    <w:rsid w:val="00730AF7"/>
    <w:rsid w:val="00731076"/>
    <w:rsid w:val="00731F38"/>
    <w:rsid w:val="007322A3"/>
    <w:rsid w:val="00732954"/>
    <w:rsid w:val="00736F93"/>
    <w:rsid w:val="00737013"/>
    <w:rsid w:val="00737CCC"/>
    <w:rsid w:val="00740DD6"/>
    <w:rsid w:val="00745551"/>
    <w:rsid w:val="0074587C"/>
    <w:rsid w:val="00745C48"/>
    <w:rsid w:val="00746B39"/>
    <w:rsid w:val="00750653"/>
    <w:rsid w:val="007506D8"/>
    <w:rsid w:val="00755883"/>
    <w:rsid w:val="0076142A"/>
    <w:rsid w:val="00761DE1"/>
    <w:rsid w:val="0076251E"/>
    <w:rsid w:val="00762665"/>
    <w:rsid w:val="00765A5D"/>
    <w:rsid w:val="00765B6D"/>
    <w:rsid w:val="007665B5"/>
    <w:rsid w:val="00767802"/>
    <w:rsid w:val="00767AFC"/>
    <w:rsid w:val="00772950"/>
    <w:rsid w:val="00772A50"/>
    <w:rsid w:val="00774792"/>
    <w:rsid w:val="00777179"/>
    <w:rsid w:val="007771D5"/>
    <w:rsid w:val="007774B2"/>
    <w:rsid w:val="007810C5"/>
    <w:rsid w:val="00783A24"/>
    <w:rsid w:val="007860BF"/>
    <w:rsid w:val="00786E92"/>
    <w:rsid w:val="00787625"/>
    <w:rsid w:val="00787B9B"/>
    <w:rsid w:val="00790165"/>
    <w:rsid w:val="00790292"/>
    <w:rsid w:val="007910E8"/>
    <w:rsid w:val="0079388D"/>
    <w:rsid w:val="00795E0F"/>
    <w:rsid w:val="007A12DA"/>
    <w:rsid w:val="007A212C"/>
    <w:rsid w:val="007A217E"/>
    <w:rsid w:val="007A45EB"/>
    <w:rsid w:val="007A477F"/>
    <w:rsid w:val="007A4B06"/>
    <w:rsid w:val="007A5539"/>
    <w:rsid w:val="007A5C77"/>
    <w:rsid w:val="007A63A3"/>
    <w:rsid w:val="007A673B"/>
    <w:rsid w:val="007B38C0"/>
    <w:rsid w:val="007B4891"/>
    <w:rsid w:val="007C1FE2"/>
    <w:rsid w:val="007C29AF"/>
    <w:rsid w:val="007C2D4E"/>
    <w:rsid w:val="007C3CA2"/>
    <w:rsid w:val="007C4F66"/>
    <w:rsid w:val="007C52F0"/>
    <w:rsid w:val="007C75A9"/>
    <w:rsid w:val="007D0836"/>
    <w:rsid w:val="007D0AB3"/>
    <w:rsid w:val="007D2ADE"/>
    <w:rsid w:val="007D3F31"/>
    <w:rsid w:val="007D64B2"/>
    <w:rsid w:val="007D64B8"/>
    <w:rsid w:val="007D6BE3"/>
    <w:rsid w:val="007E344F"/>
    <w:rsid w:val="007E3749"/>
    <w:rsid w:val="007E3DA1"/>
    <w:rsid w:val="007E4A45"/>
    <w:rsid w:val="007E57E1"/>
    <w:rsid w:val="007E6A98"/>
    <w:rsid w:val="007E767D"/>
    <w:rsid w:val="007F0069"/>
    <w:rsid w:val="007F0F5E"/>
    <w:rsid w:val="007F306F"/>
    <w:rsid w:val="007F467E"/>
    <w:rsid w:val="007F46F5"/>
    <w:rsid w:val="007F701E"/>
    <w:rsid w:val="00800A66"/>
    <w:rsid w:val="00800BE5"/>
    <w:rsid w:val="0080230B"/>
    <w:rsid w:val="008028FC"/>
    <w:rsid w:val="00802F9F"/>
    <w:rsid w:val="008046FA"/>
    <w:rsid w:val="0080612C"/>
    <w:rsid w:val="008065A4"/>
    <w:rsid w:val="0080669C"/>
    <w:rsid w:val="00813469"/>
    <w:rsid w:val="00813E0F"/>
    <w:rsid w:val="008152CC"/>
    <w:rsid w:val="008163A8"/>
    <w:rsid w:val="00824C12"/>
    <w:rsid w:val="00825CAE"/>
    <w:rsid w:val="00830314"/>
    <w:rsid w:val="00834D8B"/>
    <w:rsid w:val="00835025"/>
    <w:rsid w:val="00835998"/>
    <w:rsid w:val="00836BAD"/>
    <w:rsid w:val="00841DC6"/>
    <w:rsid w:val="00842A70"/>
    <w:rsid w:val="00843B57"/>
    <w:rsid w:val="00845C1D"/>
    <w:rsid w:val="008477B4"/>
    <w:rsid w:val="00850265"/>
    <w:rsid w:val="008516C1"/>
    <w:rsid w:val="00852B07"/>
    <w:rsid w:val="00854B0D"/>
    <w:rsid w:val="008566B7"/>
    <w:rsid w:val="00860654"/>
    <w:rsid w:val="0086367F"/>
    <w:rsid w:val="00863FC3"/>
    <w:rsid w:val="00864DCA"/>
    <w:rsid w:val="00864EE1"/>
    <w:rsid w:val="008654AF"/>
    <w:rsid w:val="00865B27"/>
    <w:rsid w:val="008673CB"/>
    <w:rsid w:val="00870868"/>
    <w:rsid w:val="00871AEB"/>
    <w:rsid w:val="008727F2"/>
    <w:rsid w:val="00872DE7"/>
    <w:rsid w:val="00875140"/>
    <w:rsid w:val="00880BAC"/>
    <w:rsid w:val="008815F8"/>
    <w:rsid w:val="00881BF1"/>
    <w:rsid w:val="00881CDE"/>
    <w:rsid w:val="00882E4A"/>
    <w:rsid w:val="00885B5F"/>
    <w:rsid w:val="00885F71"/>
    <w:rsid w:val="00886C8F"/>
    <w:rsid w:val="00893150"/>
    <w:rsid w:val="00893929"/>
    <w:rsid w:val="00896F9A"/>
    <w:rsid w:val="008973DA"/>
    <w:rsid w:val="0089781F"/>
    <w:rsid w:val="008A0792"/>
    <w:rsid w:val="008A0BC2"/>
    <w:rsid w:val="008A41FF"/>
    <w:rsid w:val="008A48B5"/>
    <w:rsid w:val="008B2857"/>
    <w:rsid w:val="008B5D76"/>
    <w:rsid w:val="008C113C"/>
    <w:rsid w:val="008C27E5"/>
    <w:rsid w:val="008C2997"/>
    <w:rsid w:val="008C314A"/>
    <w:rsid w:val="008C3177"/>
    <w:rsid w:val="008C5972"/>
    <w:rsid w:val="008C643D"/>
    <w:rsid w:val="008C78D2"/>
    <w:rsid w:val="008D109E"/>
    <w:rsid w:val="008D243A"/>
    <w:rsid w:val="008D3296"/>
    <w:rsid w:val="008D3D7E"/>
    <w:rsid w:val="008D6A5A"/>
    <w:rsid w:val="008E2016"/>
    <w:rsid w:val="008E35E1"/>
    <w:rsid w:val="008E3BC1"/>
    <w:rsid w:val="008E77AE"/>
    <w:rsid w:val="008F2904"/>
    <w:rsid w:val="008F6491"/>
    <w:rsid w:val="008F6CA2"/>
    <w:rsid w:val="008F7A96"/>
    <w:rsid w:val="00910FAB"/>
    <w:rsid w:val="00914C19"/>
    <w:rsid w:val="00914F96"/>
    <w:rsid w:val="009158B6"/>
    <w:rsid w:val="00917C4C"/>
    <w:rsid w:val="00920576"/>
    <w:rsid w:val="00920711"/>
    <w:rsid w:val="0092123C"/>
    <w:rsid w:val="00921986"/>
    <w:rsid w:val="009220EE"/>
    <w:rsid w:val="0092461F"/>
    <w:rsid w:val="00924664"/>
    <w:rsid w:val="00925244"/>
    <w:rsid w:val="009356C9"/>
    <w:rsid w:val="00935AE9"/>
    <w:rsid w:val="00936B1C"/>
    <w:rsid w:val="0093780D"/>
    <w:rsid w:val="009428CB"/>
    <w:rsid w:val="00947A56"/>
    <w:rsid w:val="00950FDE"/>
    <w:rsid w:val="00951066"/>
    <w:rsid w:val="00951C98"/>
    <w:rsid w:val="009526E9"/>
    <w:rsid w:val="00953670"/>
    <w:rsid w:val="00955FFB"/>
    <w:rsid w:val="00960C7A"/>
    <w:rsid w:val="0096247D"/>
    <w:rsid w:val="009624C9"/>
    <w:rsid w:val="00966625"/>
    <w:rsid w:val="00974514"/>
    <w:rsid w:val="009747FB"/>
    <w:rsid w:val="00975561"/>
    <w:rsid w:val="00975D65"/>
    <w:rsid w:val="00976507"/>
    <w:rsid w:val="0097736B"/>
    <w:rsid w:val="00980D21"/>
    <w:rsid w:val="00983F9F"/>
    <w:rsid w:val="00985A5B"/>
    <w:rsid w:val="009939B0"/>
    <w:rsid w:val="0099507B"/>
    <w:rsid w:val="009964EB"/>
    <w:rsid w:val="0099784B"/>
    <w:rsid w:val="009A13CF"/>
    <w:rsid w:val="009A61C3"/>
    <w:rsid w:val="009A6821"/>
    <w:rsid w:val="009B15F9"/>
    <w:rsid w:val="009B2D02"/>
    <w:rsid w:val="009B470E"/>
    <w:rsid w:val="009C35E2"/>
    <w:rsid w:val="009C4955"/>
    <w:rsid w:val="009C7AF2"/>
    <w:rsid w:val="009D0023"/>
    <w:rsid w:val="009D118D"/>
    <w:rsid w:val="009D16A1"/>
    <w:rsid w:val="009D1701"/>
    <w:rsid w:val="009D6107"/>
    <w:rsid w:val="009D6608"/>
    <w:rsid w:val="009D6D6F"/>
    <w:rsid w:val="009E109F"/>
    <w:rsid w:val="009E1586"/>
    <w:rsid w:val="009E29A6"/>
    <w:rsid w:val="009E2EEF"/>
    <w:rsid w:val="009E3451"/>
    <w:rsid w:val="009E56FC"/>
    <w:rsid w:val="009E65FD"/>
    <w:rsid w:val="009F0843"/>
    <w:rsid w:val="009F4954"/>
    <w:rsid w:val="009F68D1"/>
    <w:rsid w:val="00A00F12"/>
    <w:rsid w:val="00A0147F"/>
    <w:rsid w:val="00A01BEB"/>
    <w:rsid w:val="00A0639E"/>
    <w:rsid w:val="00A10B71"/>
    <w:rsid w:val="00A115FB"/>
    <w:rsid w:val="00A11E0C"/>
    <w:rsid w:val="00A14735"/>
    <w:rsid w:val="00A17BBA"/>
    <w:rsid w:val="00A2109A"/>
    <w:rsid w:val="00A21B31"/>
    <w:rsid w:val="00A221DA"/>
    <w:rsid w:val="00A2464B"/>
    <w:rsid w:val="00A254DD"/>
    <w:rsid w:val="00A2756F"/>
    <w:rsid w:val="00A302D2"/>
    <w:rsid w:val="00A31158"/>
    <w:rsid w:val="00A31C6A"/>
    <w:rsid w:val="00A3678B"/>
    <w:rsid w:val="00A368B5"/>
    <w:rsid w:val="00A42196"/>
    <w:rsid w:val="00A42557"/>
    <w:rsid w:val="00A44897"/>
    <w:rsid w:val="00A45E54"/>
    <w:rsid w:val="00A478DB"/>
    <w:rsid w:val="00A4798B"/>
    <w:rsid w:val="00A50152"/>
    <w:rsid w:val="00A52365"/>
    <w:rsid w:val="00A53357"/>
    <w:rsid w:val="00A53DA2"/>
    <w:rsid w:val="00A5457E"/>
    <w:rsid w:val="00A54947"/>
    <w:rsid w:val="00A577CA"/>
    <w:rsid w:val="00A617CC"/>
    <w:rsid w:val="00A63BB6"/>
    <w:rsid w:val="00A67CF6"/>
    <w:rsid w:val="00A71D2A"/>
    <w:rsid w:val="00A76AF9"/>
    <w:rsid w:val="00A7779F"/>
    <w:rsid w:val="00A80D85"/>
    <w:rsid w:val="00A8169B"/>
    <w:rsid w:val="00A81700"/>
    <w:rsid w:val="00A8425D"/>
    <w:rsid w:val="00A912D6"/>
    <w:rsid w:val="00A94D13"/>
    <w:rsid w:val="00A954B5"/>
    <w:rsid w:val="00A95C10"/>
    <w:rsid w:val="00AA2F3D"/>
    <w:rsid w:val="00AA37F0"/>
    <w:rsid w:val="00AA510C"/>
    <w:rsid w:val="00AA6D90"/>
    <w:rsid w:val="00AB06D8"/>
    <w:rsid w:val="00AB4FB8"/>
    <w:rsid w:val="00AB7A25"/>
    <w:rsid w:val="00AD040F"/>
    <w:rsid w:val="00AD197C"/>
    <w:rsid w:val="00AD1C8F"/>
    <w:rsid w:val="00AD6DB9"/>
    <w:rsid w:val="00AE1433"/>
    <w:rsid w:val="00AE2F43"/>
    <w:rsid w:val="00AE31DA"/>
    <w:rsid w:val="00AE378E"/>
    <w:rsid w:val="00AE4D51"/>
    <w:rsid w:val="00AE5757"/>
    <w:rsid w:val="00AE6AF9"/>
    <w:rsid w:val="00AF4816"/>
    <w:rsid w:val="00AF5201"/>
    <w:rsid w:val="00AF7A26"/>
    <w:rsid w:val="00AF7C33"/>
    <w:rsid w:val="00B003E0"/>
    <w:rsid w:val="00B008E2"/>
    <w:rsid w:val="00B02891"/>
    <w:rsid w:val="00B03141"/>
    <w:rsid w:val="00B0377F"/>
    <w:rsid w:val="00B054B4"/>
    <w:rsid w:val="00B07873"/>
    <w:rsid w:val="00B1034C"/>
    <w:rsid w:val="00B10CE4"/>
    <w:rsid w:val="00B10DF0"/>
    <w:rsid w:val="00B1163A"/>
    <w:rsid w:val="00B126C9"/>
    <w:rsid w:val="00B12D56"/>
    <w:rsid w:val="00B13A69"/>
    <w:rsid w:val="00B16815"/>
    <w:rsid w:val="00B16E12"/>
    <w:rsid w:val="00B17A5B"/>
    <w:rsid w:val="00B2157F"/>
    <w:rsid w:val="00B23487"/>
    <w:rsid w:val="00B239C0"/>
    <w:rsid w:val="00B24A64"/>
    <w:rsid w:val="00B26049"/>
    <w:rsid w:val="00B266F0"/>
    <w:rsid w:val="00B26E0E"/>
    <w:rsid w:val="00B32991"/>
    <w:rsid w:val="00B32A80"/>
    <w:rsid w:val="00B334FB"/>
    <w:rsid w:val="00B35299"/>
    <w:rsid w:val="00B3592E"/>
    <w:rsid w:val="00B36CAA"/>
    <w:rsid w:val="00B3740B"/>
    <w:rsid w:val="00B40E72"/>
    <w:rsid w:val="00B41F81"/>
    <w:rsid w:val="00B4651C"/>
    <w:rsid w:val="00B46C42"/>
    <w:rsid w:val="00B50235"/>
    <w:rsid w:val="00B5089D"/>
    <w:rsid w:val="00B52FAB"/>
    <w:rsid w:val="00B55678"/>
    <w:rsid w:val="00B56290"/>
    <w:rsid w:val="00B61D31"/>
    <w:rsid w:val="00B658B2"/>
    <w:rsid w:val="00B6752B"/>
    <w:rsid w:val="00B67D2A"/>
    <w:rsid w:val="00B70CA9"/>
    <w:rsid w:val="00B7401B"/>
    <w:rsid w:val="00B807A7"/>
    <w:rsid w:val="00B84629"/>
    <w:rsid w:val="00B912B5"/>
    <w:rsid w:val="00B91A8B"/>
    <w:rsid w:val="00B92A96"/>
    <w:rsid w:val="00B95A64"/>
    <w:rsid w:val="00BA17FD"/>
    <w:rsid w:val="00BA2B8F"/>
    <w:rsid w:val="00BA31CF"/>
    <w:rsid w:val="00BA39DA"/>
    <w:rsid w:val="00BA41FB"/>
    <w:rsid w:val="00BA5F75"/>
    <w:rsid w:val="00BA7891"/>
    <w:rsid w:val="00BB0345"/>
    <w:rsid w:val="00BB35D3"/>
    <w:rsid w:val="00BB385F"/>
    <w:rsid w:val="00BB5514"/>
    <w:rsid w:val="00BC0538"/>
    <w:rsid w:val="00BC6FA1"/>
    <w:rsid w:val="00BC7A15"/>
    <w:rsid w:val="00BD02EF"/>
    <w:rsid w:val="00BD117D"/>
    <w:rsid w:val="00BD1ACA"/>
    <w:rsid w:val="00BD2A70"/>
    <w:rsid w:val="00BD2CAE"/>
    <w:rsid w:val="00BD5C7B"/>
    <w:rsid w:val="00BD5C94"/>
    <w:rsid w:val="00BD63C1"/>
    <w:rsid w:val="00BD6622"/>
    <w:rsid w:val="00BD7A96"/>
    <w:rsid w:val="00BE0A63"/>
    <w:rsid w:val="00BE1A7B"/>
    <w:rsid w:val="00BE5684"/>
    <w:rsid w:val="00BE7DAD"/>
    <w:rsid w:val="00BF1C5A"/>
    <w:rsid w:val="00BF2A92"/>
    <w:rsid w:val="00BF6168"/>
    <w:rsid w:val="00BF63A0"/>
    <w:rsid w:val="00C00AD0"/>
    <w:rsid w:val="00C0325F"/>
    <w:rsid w:val="00C03383"/>
    <w:rsid w:val="00C07BE2"/>
    <w:rsid w:val="00C107D3"/>
    <w:rsid w:val="00C112E3"/>
    <w:rsid w:val="00C12252"/>
    <w:rsid w:val="00C13B57"/>
    <w:rsid w:val="00C155F2"/>
    <w:rsid w:val="00C163C6"/>
    <w:rsid w:val="00C2081D"/>
    <w:rsid w:val="00C216D3"/>
    <w:rsid w:val="00C23F7A"/>
    <w:rsid w:val="00C241AB"/>
    <w:rsid w:val="00C24AD8"/>
    <w:rsid w:val="00C30526"/>
    <w:rsid w:val="00C3079D"/>
    <w:rsid w:val="00C314CD"/>
    <w:rsid w:val="00C36930"/>
    <w:rsid w:val="00C36E96"/>
    <w:rsid w:val="00C4120A"/>
    <w:rsid w:val="00C4143F"/>
    <w:rsid w:val="00C44BC4"/>
    <w:rsid w:val="00C473FD"/>
    <w:rsid w:val="00C47F38"/>
    <w:rsid w:val="00C508E8"/>
    <w:rsid w:val="00C50DA5"/>
    <w:rsid w:val="00C51537"/>
    <w:rsid w:val="00C52840"/>
    <w:rsid w:val="00C52BCB"/>
    <w:rsid w:val="00C548A6"/>
    <w:rsid w:val="00C55A78"/>
    <w:rsid w:val="00C5671A"/>
    <w:rsid w:val="00C569E6"/>
    <w:rsid w:val="00C638EA"/>
    <w:rsid w:val="00C66427"/>
    <w:rsid w:val="00C70B25"/>
    <w:rsid w:val="00C70E2E"/>
    <w:rsid w:val="00C72022"/>
    <w:rsid w:val="00C734BA"/>
    <w:rsid w:val="00C73923"/>
    <w:rsid w:val="00C7674C"/>
    <w:rsid w:val="00C81251"/>
    <w:rsid w:val="00C81BC4"/>
    <w:rsid w:val="00C83AB7"/>
    <w:rsid w:val="00C83FCB"/>
    <w:rsid w:val="00C84CC6"/>
    <w:rsid w:val="00C854F9"/>
    <w:rsid w:val="00C85723"/>
    <w:rsid w:val="00C90B3D"/>
    <w:rsid w:val="00C93A2D"/>
    <w:rsid w:val="00CA6562"/>
    <w:rsid w:val="00CA73A3"/>
    <w:rsid w:val="00CB1137"/>
    <w:rsid w:val="00CB2104"/>
    <w:rsid w:val="00CB29C3"/>
    <w:rsid w:val="00CB2C39"/>
    <w:rsid w:val="00CB779E"/>
    <w:rsid w:val="00CC0F59"/>
    <w:rsid w:val="00CC4495"/>
    <w:rsid w:val="00CC6321"/>
    <w:rsid w:val="00CC66AC"/>
    <w:rsid w:val="00CD060D"/>
    <w:rsid w:val="00CD1C7C"/>
    <w:rsid w:val="00CD2057"/>
    <w:rsid w:val="00CD3B61"/>
    <w:rsid w:val="00CD49B7"/>
    <w:rsid w:val="00CE441C"/>
    <w:rsid w:val="00CE5140"/>
    <w:rsid w:val="00CF23F7"/>
    <w:rsid w:val="00CF2F16"/>
    <w:rsid w:val="00CF5143"/>
    <w:rsid w:val="00CF6F49"/>
    <w:rsid w:val="00CF6FBB"/>
    <w:rsid w:val="00D0533D"/>
    <w:rsid w:val="00D0567E"/>
    <w:rsid w:val="00D05867"/>
    <w:rsid w:val="00D062B7"/>
    <w:rsid w:val="00D0685A"/>
    <w:rsid w:val="00D10DE3"/>
    <w:rsid w:val="00D11CD9"/>
    <w:rsid w:val="00D12E51"/>
    <w:rsid w:val="00D1489C"/>
    <w:rsid w:val="00D151DF"/>
    <w:rsid w:val="00D24899"/>
    <w:rsid w:val="00D3032B"/>
    <w:rsid w:val="00D30781"/>
    <w:rsid w:val="00D30D5C"/>
    <w:rsid w:val="00D323DB"/>
    <w:rsid w:val="00D356C8"/>
    <w:rsid w:val="00D40370"/>
    <w:rsid w:val="00D40456"/>
    <w:rsid w:val="00D42AA2"/>
    <w:rsid w:val="00D4327E"/>
    <w:rsid w:val="00D44642"/>
    <w:rsid w:val="00D45BB0"/>
    <w:rsid w:val="00D467EE"/>
    <w:rsid w:val="00D54E59"/>
    <w:rsid w:val="00D5747C"/>
    <w:rsid w:val="00D63B60"/>
    <w:rsid w:val="00D64CFB"/>
    <w:rsid w:val="00D65F3D"/>
    <w:rsid w:val="00D72982"/>
    <w:rsid w:val="00D76164"/>
    <w:rsid w:val="00D8162E"/>
    <w:rsid w:val="00D82381"/>
    <w:rsid w:val="00D85D08"/>
    <w:rsid w:val="00D861D2"/>
    <w:rsid w:val="00D86B43"/>
    <w:rsid w:val="00D91A18"/>
    <w:rsid w:val="00D939F4"/>
    <w:rsid w:val="00D950F4"/>
    <w:rsid w:val="00D97FC6"/>
    <w:rsid w:val="00DA7FAE"/>
    <w:rsid w:val="00DB0D35"/>
    <w:rsid w:val="00DB538D"/>
    <w:rsid w:val="00DB579E"/>
    <w:rsid w:val="00DB5EEA"/>
    <w:rsid w:val="00DB5FCC"/>
    <w:rsid w:val="00DC1857"/>
    <w:rsid w:val="00DC5B69"/>
    <w:rsid w:val="00DC5BA4"/>
    <w:rsid w:val="00DC5C5C"/>
    <w:rsid w:val="00DC6A07"/>
    <w:rsid w:val="00DC6B41"/>
    <w:rsid w:val="00DC75AD"/>
    <w:rsid w:val="00DD1210"/>
    <w:rsid w:val="00DD26E8"/>
    <w:rsid w:val="00DD3606"/>
    <w:rsid w:val="00DD5B76"/>
    <w:rsid w:val="00DD5E1F"/>
    <w:rsid w:val="00DD7D54"/>
    <w:rsid w:val="00DE0CBF"/>
    <w:rsid w:val="00DE29BF"/>
    <w:rsid w:val="00DE3662"/>
    <w:rsid w:val="00DE3C5D"/>
    <w:rsid w:val="00DE3F58"/>
    <w:rsid w:val="00DE46F3"/>
    <w:rsid w:val="00DE56E6"/>
    <w:rsid w:val="00DE698B"/>
    <w:rsid w:val="00DF0781"/>
    <w:rsid w:val="00DF1DB7"/>
    <w:rsid w:val="00DF2216"/>
    <w:rsid w:val="00DF42AF"/>
    <w:rsid w:val="00E01110"/>
    <w:rsid w:val="00E01160"/>
    <w:rsid w:val="00E0150E"/>
    <w:rsid w:val="00E01E89"/>
    <w:rsid w:val="00E021CC"/>
    <w:rsid w:val="00E04F81"/>
    <w:rsid w:val="00E0500A"/>
    <w:rsid w:val="00E052D2"/>
    <w:rsid w:val="00E11D28"/>
    <w:rsid w:val="00E12192"/>
    <w:rsid w:val="00E14849"/>
    <w:rsid w:val="00E154E8"/>
    <w:rsid w:val="00E15745"/>
    <w:rsid w:val="00E218AB"/>
    <w:rsid w:val="00E21C26"/>
    <w:rsid w:val="00E21C73"/>
    <w:rsid w:val="00E22954"/>
    <w:rsid w:val="00E24092"/>
    <w:rsid w:val="00E24316"/>
    <w:rsid w:val="00E25FD5"/>
    <w:rsid w:val="00E2640B"/>
    <w:rsid w:val="00E31176"/>
    <w:rsid w:val="00E33900"/>
    <w:rsid w:val="00E3637F"/>
    <w:rsid w:val="00E40F19"/>
    <w:rsid w:val="00E4269F"/>
    <w:rsid w:val="00E42B7D"/>
    <w:rsid w:val="00E44656"/>
    <w:rsid w:val="00E4755E"/>
    <w:rsid w:val="00E4794C"/>
    <w:rsid w:val="00E519A7"/>
    <w:rsid w:val="00E528D3"/>
    <w:rsid w:val="00E538E2"/>
    <w:rsid w:val="00E57502"/>
    <w:rsid w:val="00E62E8C"/>
    <w:rsid w:val="00E632CD"/>
    <w:rsid w:val="00E648F6"/>
    <w:rsid w:val="00E66269"/>
    <w:rsid w:val="00E66532"/>
    <w:rsid w:val="00E67D46"/>
    <w:rsid w:val="00E70304"/>
    <w:rsid w:val="00E70C12"/>
    <w:rsid w:val="00E710AA"/>
    <w:rsid w:val="00E722B7"/>
    <w:rsid w:val="00E72FBC"/>
    <w:rsid w:val="00E73BC0"/>
    <w:rsid w:val="00E77B69"/>
    <w:rsid w:val="00E77D4D"/>
    <w:rsid w:val="00E80387"/>
    <w:rsid w:val="00E804E6"/>
    <w:rsid w:val="00E80512"/>
    <w:rsid w:val="00E81640"/>
    <w:rsid w:val="00E81D6B"/>
    <w:rsid w:val="00E81F24"/>
    <w:rsid w:val="00E8239B"/>
    <w:rsid w:val="00E82EEA"/>
    <w:rsid w:val="00E84390"/>
    <w:rsid w:val="00E850CF"/>
    <w:rsid w:val="00E85776"/>
    <w:rsid w:val="00E85B5A"/>
    <w:rsid w:val="00E8631F"/>
    <w:rsid w:val="00E863AC"/>
    <w:rsid w:val="00E873AA"/>
    <w:rsid w:val="00E92DFC"/>
    <w:rsid w:val="00E93346"/>
    <w:rsid w:val="00E94D49"/>
    <w:rsid w:val="00E96231"/>
    <w:rsid w:val="00E9777B"/>
    <w:rsid w:val="00E97792"/>
    <w:rsid w:val="00EA1DA7"/>
    <w:rsid w:val="00EA3178"/>
    <w:rsid w:val="00EB2666"/>
    <w:rsid w:val="00EB2F80"/>
    <w:rsid w:val="00EB3A63"/>
    <w:rsid w:val="00EB6728"/>
    <w:rsid w:val="00EC130B"/>
    <w:rsid w:val="00EC2F82"/>
    <w:rsid w:val="00EC3756"/>
    <w:rsid w:val="00EC5E22"/>
    <w:rsid w:val="00EC6D2E"/>
    <w:rsid w:val="00EC7659"/>
    <w:rsid w:val="00ED027F"/>
    <w:rsid w:val="00ED1939"/>
    <w:rsid w:val="00ED5AC7"/>
    <w:rsid w:val="00ED6C71"/>
    <w:rsid w:val="00ED6EBB"/>
    <w:rsid w:val="00ED7353"/>
    <w:rsid w:val="00EE079A"/>
    <w:rsid w:val="00EE3B19"/>
    <w:rsid w:val="00EE3B1C"/>
    <w:rsid w:val="00EE7018"/>
    <w:rsid w:val="00EF1037"/>
    <w:rsid w:val="00EF39D3"/>
    <w:rsid w:val="00EF5090"/>
    <w:rsid w:val="00EF724C"/>
    <w:rsid w:val="00F00CC6"/>
    <w:rsid w:val="00F02A94"/>
    <w:rsid w:val="00F02D5F"/>
    <w:rsid w:val="00F03574"/>
    <w:rsid w:val="00F0380F"/>
    <w:rsid w:val="00F1055D"/>
    <w:rsid w:val="00F14567"/>
    <w:rsid w:val="00F149CA"/>
    <w:rsid w:val="00F1511C"/>
    <w:rsid w:val="00F16C00"/>
    <w:rsid w:val="00F16CDB"/>
    <w:rsid w:val="00F22037"/>
    <w:rsid w:val="00F22723"/>
    <w:rsid w:val="00F2386D"/>
    <w:rsid w:val="00F250DC"/>
    <w:rsid w:val="00F26019"/>
    <w:rsid w:val="00F3088C"/>
    <w:rsid w:val="00F30A9B"/>
    <w:rsid w:val="00F32130"/>
    <w:rsid w:val="00F3324F"/>
    <w:rsid w:val="00F35261"/>
    <w:rsid w:val="00F419E4"/>
    <w:rsid w:val="00F41D1B"/>
    <w:rsid w:val="00F43F86"/>
    <w:rsid w:val="00F44BC4"/>
    <w:rsid w:val="00F44DAA"/>
    <w:rsid w:val="00F45746"/>
    <w:rsid w:val="00F463E6"/>
    <w:rsid w:val="00F51511"/>
    <w:rsid w:val="00F51B82"/>
    <w:rsid w:val="00F54828"/>
    <w:rsid w:val="00F54C6A"/>
    <w:rsid w:val="00F55043"/>
    <w:rsid w:val="00F557B9"/>
    <w:rsid w:val="00F56CE7"/>
    <w:rsid w:val="00F60524"/>
    <w:rsid w:val="00F60966"/>
    <w:rsid w:val="00F626D1"/>
    <w:rsid w:val="00F6453E"/>
    <w:rsid w:val="00F64782"/>
    <w:rsid w:val="00F65A21"/>
    <w:rsid w:val="00F70DDE"/>
    <w:rsid w:val="00F71A7E"/>
    <w:rsid w:val="00F728CD"/>
    <w:rsid w:val="00F72A4B"/>
    <w:rsid w:val="00F755ED"/>
    <w:rsid w:val="00F77CCC"/>
    <w:rsid w:val="00F85D0F"/>
    <w:rsid w:val="00F86144"/>
    <w:rsid w:val="00F864FE"/>
    <w:rsid w:val="00F878AF"/>
    <w:rsid w:val="00F92072"/>
    <w:rsid w:val="00F950BF"/>
    <w:rsid w:val="00F96369"/>
    <w:rsid w:val="00F979D5"/>
    <w:rsid w:val="00FA0AC6"/>
    <w:rsid w:val="00FA26E7"/>
    <w:rsid w:val="00FA29F8"/>
    <w:rsid w:val="00FA35A4"/>
    <w:rsid w:val="00FA3DFB"/>
    <w:rsid w:val="00FA4A06"/>
    <w:rsid w:val="00FA55EC"/>
    <w:rsid w:val="00FA5ADF"/>
    <w:rsid w:val="00FA5EBD"/>
    <w:rsid w:val="00FB3248"/>
    <w:rsid w:val="00FB7FFC"/>
    <w:rsid w:val="00FE028E"/>
    <w:rsid w:val="00FE4F94"/>
    <w:rsid w:val="00FE7164"/>
    <w:rsid w:val="00FF0DAD"/>
    <w:rsid w:val="00FF233C"/>
    <w:rsid w:val="00FF78B3"/>
    <w:rsid w:val="0DFF9EAB"/>
    <w:rsid w:val="0FFD14B6"/>
    <w:rsid w:val="16FF5F6A"/>
    <w:rsid w:val="1D333DB0"/>
    <w:rsid w:val="1FFF265B"/>
    <w:rsid w:val="28DC631C"/>
    <w:rsid w:val="33D34971"/>
    <w:rsid w:val="37C3AB59"/>
    <w:rsid w:val="38E386EC"/>
    <w:rsid w:val="393B170F"/>
    <w:rsid w:val="3BF70644"/>
    <w:rsid w:val="3DEE8100"/>
    <w:rsid w:val="3DFFC278"/>
    <w:rsid w:val="3F7639DC"/>
    <w:rsid w:val="3FD7B3EA"/>
    <w:rsid w:val="47F93493"/>
    <w:rsid w:val="4FFBAD00"/>
    <w:rsid w:val="565FD0BC"/>
    <w:rsid w:val="59FA9597"/>
    <w:rsid w:val="5B36D805"/>
    <w:rsid w:val="5B7FD8D4"/>
    <w:rsid w:val="5C3555C7"/>
    <w:rsid w:val="5CFF59CF"/>
    <w:rsid w:val="5DBFDAD5"/>
    <w:rsid w:val="5E73A436"/>
    <w:rsid w:val="63F7DA0C"/>
    <w:rsid w:val="64FE11DD"/>
    <w:rsid w:val="66EB8CB8"/>
    <w:rsid w:val="6E7DB2F7"/>
    <w:rsid w:val="6EEBB2D0"/>
    <w:rsid w:val="6F3970C8"/>
    <w:rsid w:val="72F6E303"/>
    <w:rsid w:val="73FD8371"/>
    <w:rsid w:val="75CD2043"/>
    <w:rsid w:val="777FD7C9"/>
    <w:rsid w:val="77FAB124"/>
    <w:rsid w:val="79FDB1A8"/>
    <w:rsid w:val="7A9F703F"/>
    <w:rsid w:val="7B4F078B"/>
    <w:rsid w:val="7BFDB7E2"/>
    <w:rsid w:val="7BFF3F01"/>
    <w:rsid w:val="7CFD05B0"/>
    <w:rsid w:val="7D87FE41"/>
    <w:rsid w:val="7D8BC1C5"/>
    <w:rsid w:val="7DBE97D9"/>
    <w:rsid w:val="7EBB15E7"/>
    <w:rsid w:val="7EDDEB4C"/>
    <w:rsid w:val="7EFB0DE4"/>
    <w:rsid w:val="7EFB9240"/>
    <w:rsid w:val="7EFED68F"/>
    <w:rsid w:val="7F36D477"/>
    <w:rsid w:val="7F7E870E"/>
    <w:rsid w:val="7F9DA6D0"/>
    <w:rsid w:val="7FBADACB"/>
    <w:rsid w:val="7FDDFEAD"/>
    <w:rsid w:val="7FF7F8D3"/>
    <w:rsid w:val="7FFD53F6"/>
    <w:rsid w:val="816F2221"/>
    <w:rsid w:val="9DEFFC4F"/>
    <w:rsid w:val="9F76AB6C"/>
    <w:rsid w:val="A11BDDC7"/>
    <w:rsid w:val="A996A29B"/>
    <w:rsid w:val="ABF78395"/>
    <w:rsid w:val="AF6728A6"/>
    <w:rsid w:val="B3BBFDE6"/>
    <w:rsid w:val="B4DB9A50"/>
    <w:rsid w:val="BB7F2E7F"/>
    <w:rsid w:val="BB9F7543"/>
    <w:rsid w:val="BBFFA3F2"/>
    <w:rsid w:val="BBFFA42D"/>
    <w:rsid w:val="BC5BA79D"/>
    <w:rsid w:val="BEFB9275"/>
    <w:rsid w:val="BF6BF469"/>
    <w:rsid w:val="BFE4D8AD"/>
    <w:rsid w:val="BFF75E2D"/>
    <w:rsid w:val="CA6F0FF9"/>
    <w:rsid w:val="CF797E64"/>
    <w:rsid w:val="D3F76392"/>
    <w:rsid w:val="D73FDCC1"/>
    <w:rsid w:val="DB5FB06B"/>
    <w:rsid w:val="DBE9BE89"/>
    <w:rsid w:val="DDB4C72A"/>
    <w:rsid w:val="DDEFA69D"/>
    <w:rsid w:val="DF5F3154"/>
    <w:rsid w:val="DFB76E39"/>
    <w:rsid w:val="DFBFBE5C"/>
    <w:rsid w:val="DFD8732C"/>
    <w:rsid w:val="DFDD67CF"/>
    <w:rsid w:val="DFF7BD14"/>
    <w:rsid w:val="E3DF1BFB"/>
    <w:rsid w:val="E69F6E2C"/>
    <w:rsid w:val="E6B58583"/>
    <w:rsid w:val="E7DF28ED"/>
    <w:rsid w:val="EB4E0EE8"/>
    <w:rsid w:val="EE5C2E28"/>
    <w:rsid w:val="EEB7B747"/>
    <w:rsid w:val="EFD7C4E2"/>
    <w:rsid w:val="EFED269A"/>
    <w:rsid w:val="EFFEEC08"/>
    <w:rsid w:val="F1BD128D"/>
    <w:rsid w:val="F3FD50AF"/>
    <w:rsid w:val="F4F9228C"/>
    <w:rsid w:val="F57652EF"/>
    <w:rsid w:val="F6DEA3C1"/>
    <w:rsid w:val="F78F8B35"/>
    <w:rsid w:val="F7BD89A7"/>
    <w:rsid w:val="FB7FF03F"/>
    <w:rsid w:val="FBDE5127"/>
    <w:rsid w:val="FCDF6EDC"/>
    <w:rsid w:val="FD7B29AE"/>
    <w:rsid w:val="FDCE054F"/>
    <w:rsid w:val="FF5FF727"/>
    <w:rsid w:val="FF7FE79D"/>
    <w:rsid w:val="FFBB1731"/>
    <w:rsid w:val="FFCFB3B1"/>
    <w:rsid w:val="FFE38547"/>
    <w:rsid w:val="FFF7857A"/>
    <w:rsid w:val="FFFF22E0"/>
    <w:rsid w:val="FFFF4244"/>
    <w:rsid w:val="FFFF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20"/>
    <w:semiHidden/>
    <w:unhideWhenUsed/>
    <w:qFormat/>
    <w:uiPriority w:val="99"/>
    <w:rPr>
      <w:b/>
      <w:bCs/>
    </w:rPr>
  </w:style>
  <w:style w:type="character" w:styleId="11">
    <w:name w:val="Hyperlink"/>
    <w:unhideWhenUsed/>
    <w:qFormat/>
    <w:uiPriority w:val="99"/>
    <w:rPr>
      <w:color w:val="0563C1"/>
      <w:u w:val="single"/>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qFormat/>
    <w:uiPriority w:val="99"/>
    <w:rPr>
      <w:rFonts w:ascii="Calibri" w:hAnsi="Calibri" w:eastAsia="宋体" w:cs="Times New Roman"/>
      <w:sz w:val="18"/>
      <w:szCs w:val="18"/>
    </w:rPr>
  </w:style>
  <w:style w:type="character" w:customStyle="1" w:styleId="14">
    <w:name w:val="页脚 Char"/>
    <w:basedOn w:val="10"/>
    <w:link w:val="5"/>
    <w:qFormat/>
    <w:uiPriority w:val="99"/>
    <w:rPr>
      <w:rFonts w:ascii="Calibri" w:hAnsi="Calibri" w:eastAsia="宋体" w:cs="Times New Roman"/>
      <w:sz w:val="18"/>
      <w:szCs w:val="18"/>
    </w:rPr>
  </w:style>
  <w:style w:type="character" w:customStyle="1" w:styleId="15">
    <w:name w:val="日期 Char"/>
    <w:basedOn w:val="10"/>
    <w:link w:val="3"/>
    <w:semiHidden/>
    <w:qFormat/>
    <w:uiPriority w:val="99"/>
    <w:rPr>
      <w:rFonts w:ascii="Calibri" w:hAnsi="Calibri" w:eastAsia="宋体" w:cs="Times New Roman"/>
    </w:rPr>
  </w:style>
  <w:style w:type="paragraph" w:styleId="16">
    <w:name w:val="List Paragraph"/>
    <w:basedOn w:val="1"/>
    <w:qFormat/>
    <w:uiPriority w:val="34"/>
    <w:pPr>
      <w:ind w:firstLine="420" w:firstLineChars="200"/>
    </w:pPr>
  </w:style>
  <w:style w:type="character" w:customStyle="1" w:styleId="17">
    <w:name w:val="批注框文本 Char"/>
    <w:basedOn w:val="10"/>
    <w:link w:val="4"/>
    <w:semiHidden/>
    <w:qFormat/>
    <w:uiPriority w:val="99"/>
    <w:rPr>
      <w:rFonts w:ascii="Calibri" w:hAnsi="Calibri" w:eastAsia="宋体" w:cs="Times New Roman"/>
      <w:sz w:val="18"/>
      <w:szCs w:val="18"/>
    </w:rPr>
  </w:style>
  <w:style w:type="paragraph" w:customStyle="1" w:styleId="18">
    <w:name w:val="修订1"/>
    <w:hidden/>
    <w:semiHidden/>
    <w:qFormat/>
    <w:uiPriority w:val="99"/>
    <w:rPr>
      <w:rFonts w:ascii="Calibri" w:hAnsi="Calibri" w:eastAsia="宋体" w:cs="Times New Roman"/>
      <w:kern w:val="2"/>
      <w:sz w:val="21"/>
      <w:szCs w:val="22"/>
      <w:lang w:val="en-US" w:eastAsia="zh-CN" w:bidi="ar-SA"/>
    </w:rPr>
  </w:style>
  <w:style w:type="character" w:customStyle="1" w:styleId="19">
    <w:name w:val="批注文字 Char"/>
    <w:basedOn w:val="10"/>
    <w:link w:val="2"/>
    <w:qFormat/>
    <w:uiPriority w:val="99"/>
    <w:rPr>
      <w:rFonts w:ascii="Calibri" w:hAnsi="Calibri" w:eastAsia="宋体" w:cs="Times New Roman"/>
      <w:kern w:val="2"/>
      <w:sz w:val="21"/>
      <w:szCs w:val="22"/>
    </w:rPr>
  </w:style>
  <w:style w:type="character" w:customStyle="1" w:styleId="20">
    <w:name w:val="批注主题 Char"/>
    <w:basedOn w:val="19"/>
    <w:link w:val="8"/>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1912</Words>
  <Characters>10902</Characters>
  <Lines>90</Lines>
  <Paragraphs>25</Paragraphs>
  <TotalTime>6</TotalTime>
  <ScaleCrop>false</ScaleCrop>
  <LinksUpToDate>false</LinksUpToDate>
  <CharactersWithSpaces>12789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2023-02-16T17:00:00Z</cp:lastPrinted>
  <dcterms:created xsi:type="dcterms:W3CDTF">2023-02-16T15:55:00Z</dcterms:created>
  <dcterms:modified xsi:type="dcterms:W3CDTF">2023-02-16T19:55:06Z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